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4FB" w14:textId="2B25C303" w:rsidR="00ED0C80" w:rsidRPr="009B6634" w:rsidRDefault="00ED0C80" w:rsidP="009B6634">
      <w:pPr>
        <w:rPr>
          <w:rFonts w:ascii="Arial Nova" w:hAnsi="Arial Nova"/>
          <w:sz w:val="28"/>
          <w:szCs w:val="28"/>
        </w:rPr>
      </w:pPr>
    </w:p>
    <w:p w14:paraId="120E76EE" w14:textId="77777777" w:rsidR="00CE6749" w:rsidRDefault="00CE6749" w:rsidP="00CE6749">
      <w:pPr>
        <w:pStyle w:val="Heading2"/>
      </w:pPr>
      <w:r>
        <w:t>Financial Hardship Policy</w:t>
      </w:r>
    </w:p>
    <w:p w14:paraId="4FF5502B" w14:textId="77777777" w:rsidR="00CE6749" w:rsidRDefault="00CE6749" w:rsidP="00CE6749">
      <w:pPr>
        <w:pStyle w:val="Heading3"/>
      </w:pPr>
      <w:r>
        <w:t>Purpose</w:t>
      </w:r>
    </w:p>
    <w:p w14:paraId="111154F2" w14:textId="77777777" w:rsidR="00CE6749" w:rsidRDefault="00CE6749" w:rsidP="00CE6749">
      <w:r>
        <w:t>The VRI Delacombe Cricket Club is committed to supporting members and families experiencing genuine financial hardship so that players can continue to participate in club cricket and remain involved in our club community.</w:t>
      </w:r>
      <w:r>
        <w:br/>
      </w:r>
      <w:r>
        <w:br/>
        <w:t>We understand that from time to time, personal circumstances may make payment of player fees difficult. The club aims to work respectfully and reasonably with members and families to find fair and manageable solutions, while protecting privacy, confidentiality and dignity.</w:t>
      </w:r>
      <w:r>
        <w:br/>
      </w:r>
      <w:r>
        <w:br/>
        <w:t>The club will always aim to balance compassion for individuals with fairness and sustainability for the wider club and its members.</w:t>
      </w:r>
    </w:p>
    <w:p w14:paraId="60F47ACA" w14:textId="77777777" w:rsidR="00CE6749" w:rsidRDefault="00CE6749" w:rsidP="00CE6749">
      <w:pPr>
        <w:pStyle w:val="Heading3"/>
      </w:pPr>
      <w:r>
        <w:t>Definition of Financial Hardship</w:t>
      </w:r>
    </w:p>
    <w:p w14:paraId="1E177E09" w14:textId="77777777" w:rsidR="00CE6749" w:rsidRDefault="00CE6749" w:rsidP="00CE6749">
      <w:r>
        <w:t>Financial hardship is a situation where a member or family is genuinely unable to pay some or all player fees due to circumstances outside their control.</w:t>
      </w:r>
      <w:r>
        <w:br/>
      </w:r>
      <w:r>
        <w:br/>
        <w:t>This may include, but is not limited to:</w:t>
      </w:r>
      <w:r>
        <w:br/>
        <w:t>• Illness or injury</w:t>
      </w:r>
      <w:r>
        <w:br/>
        <w:t>• Unemployment or reduced income</w:t>
      </w:r>
      <w:r>
        <w:br/>
        <w:t>• Family breakdown or unexpected financial stress</w:t>
      </w:r>
      <w:r>
        <w:br/>
        <w:t>• Cost of living pressures</w:t>
      </w:r>
      <w:r>
        <w:br/>
        <w:t>• Other reasonable personal circumstances</w:t>
      </w:r>
      <w:r>
        <w:br/>
      </w:r>
      <w:r>
        <w:br/>
        <w:t>Financial hardship refers to an inability to pay, rather than an unwillingness to pay.</w:t>
      </w:r>
      <w:r>
        <w:br/>
      </w:r>
      <w:r>
        <w:br/>
        <w:t>Hardship may be short-term or longer-term; however, all arrangements will be reviewed on a seasonal basis.</w:t>
      </w:r>
    </w:p>
    <w:p w14:paraId="064AF345" w14:textId="77777777" w:rsidR="00CE6749" w:rsidRDefault="00CE6749" w:rsidP="00CE6749">
      <w:pPr>
        <w:pStyle w:val="Heading3"/>
      </w:pPr>
      <w:r>
        <w:t>Process</w:t>
      </w:r>
    </w:p>
    <w:p w14:paraId="046342EF" w14:textId="77777777" w:rsidR="00CE6749" w:rsidRDefault="00CE6749" w:rsidP="00CE6749">
      <w:r>
        <w:t>The club will communicate this policy to members and families each season when registrations and player fees become payable.</w:t>
      </w:r>
      <w:r>
        <w:br/>
      </w:r>
      <w:r>
        <w:br/>
        <w:t>Members or families experiencing financial hardship are encouraged to contact the President, Treasurer or Registrar as soon as possible to discuss their circumstances confidentially.</w:t>
      </w:r>
      <w:r>
        <w:br/>
      </w:r>
      <w:r>
        <w:br/>
        <w:t>Coaches or team managers may direct members to this policy but are not responsible for approving or arranging hardship assistance.</w:t>
      </w:r>
      <w:r>
        <w:br/>
      </w:r>
      <w:r>
        <w:lastRenderedPageBreak/>
        <w:br/>
        <w:t>All hardship discussions and information provided will be treated respectfully, sensitively and confidentially.</w:t>
      </w:r>
      <w:r>
        <w:br/>
      </w:r>
      <w:r>
        <w:br/>
        <w:t>A hardship request will apply to the current playing season only. A new request must be submitted each season, regardless of whether circumstances have changed.</w:t>
      </w:r>
      <w:r>
        <w:br/>
      </w:r>
      <w:r>
        <w:br/>
        <w:t>The club will always aim to support payment of the full fee amount where possible, through manageable payment arrangements, before considering fee reductions or waivers.</w:t>
      </w:r>
    </w:p>
    <w:p w14:paraId="6F0B8C62" w14:textId="77777777" w:rsidR="00CE6749" w:rsidRDefault="00CE6749" w:rsidP="00CE6749">
      <w:pPr>
        <w:pStyle w:val="Heading3"/>
      </w:pPr>
      <w:r>
        <w:t>Hardship Assistance Options</w:t>
      </w:r>
    </w:p>
    <w:p w14:paraId="29158955" w14:textId="77777777" w:rsidR="00CE6749" w:rsidRDefault="00CE6749" w:rsidP="00CE6749">
      <w:r>
        <w:t>Depending on the circumstances, the club may offer one or more of the following:</w:t>
      </w:r>
      <w:r>
        <w:br/>
        <w:t>1. Payment by instalments</w:t>
      </w:r>
      <w:r>
        <w:br/>
        <w:t>2. Deferred payment</w:t>
      </w:r>
      <w:r>
        <w:br/>
        <w:t>3. Reduced fees</w:t>
      </w:r>
      <w:r>
        <w:br/>
        <w:t>4. Fee waiver</w:t>
      </w:r>
      <w:r>
        <w:br/>
      </w:r>
      <w:r>
        <w:br/>
        <w:t>Fee reductions and waivers will only be considered where reasonable payment options are not achievable.</w:t>
      </w:r>
    </w:p>
    <w:p w14:paraId="3A4253ED" w14:textId="77777777" w:rsidR="00CE6749" w:rsidRDefault="00CE6749" w:rsidP="00CE6749">
      <w:pPr>
        <w:pStyle w:val="Heading3"/>
      </w:pPr>
      <w:r>
        <w:t>Approval Process</w:t>
      </w:r>
    </w:p>
    <w:p w14:paraId="1D9A80F8" w14:textId="77777777" w:rsidR="00CE6749" w:rsidRDefault="00CE6749" w:rsidP="00CE6749">
      <w:r>
        <w:t>Any financial hardship arrangement involving reduced or waived fees must be approved by at least two Executive Committee members, generally including the President and Treasurer.</w:t>
      </w:r>
      <w:r>
        <w:br/>
      </w:r>
      <w:r>
        <w:br/>
        <w:t>All approved arrangements will be documented in writing and recorded confidentially by the Executive Committee.</w:t>
      </w:r>
      <w:r>
        <w:br/>
      </w:r>
      <w:r>
        <w:br/>
        <w:t>The Treasurer will monitor payment arrangements and review them at agreed intervals throughout the season.</w:t>
      </w:r>
    </w:p>
    <w:p w14:paraId="4B5263B7" w14:textId="77777777" w:rsidR="00CE6749" w:rsidRDefault="00CE6749" w:rsidP="00CE6749">
      <w:pPr>
        <w:pStyle w:val="Heading3"/>
      </w:pPr>
      <w:r>
        <w:t>Voluntary Club Contribution</w:t>
      </w:r>
    </w:p>
    <w:p w14:paraId="32C8311B" w14:textId="77777777" w:rsidR="00CE6749" w:rsidRDefault="00CE6749" w:rsidP="00CE6749">
      <w:r>
        <w:t>Where appropriate and entirely voluntary, members or families receiving hardship assistance may choose to contribute to the club in non-financial ways, such as:</w:t>
      </w:r>
      <w:r>
        <w:br/>
        <w:t>• Assisting at club events or BBQs</w:t>
      </w:r>
      <w:r>
        <w:br/>
        <w:t>• Volunteering at working bees</w:t>
      </w:r>
      <w:r>
        <w:br/>
        <w:t>• Helping with junior cricket activities</w:t>
      </w:r>
      <w:r>
        <w:br/>
        <w:t>• Other club support roles</w:t>
      </w:r>
      <w:r>
        <w:br/>
      </w:r>
      <w:r>
        <w:br/>
        <w:t>Participation in club volunteering will never be mandatory and genuine hardship support will not be withheld due to inability to volunteer.</w:t>
      </w:r>
    </w:p>
    <w:p w14:paraId="4510B98B" w14:textId="77777777" w:rsidR="00CE6749" w:rsidRDefault="00CE6749" w:rsidP="00CE6749">
      <w:pPr>
        <w:pStyle w:val="Heading3"/>
      </w:pPr>
      <w:r>
        <w:t>Confidentiality</w:t>
      </w:r>
    </w:p>
    <w:p w14:paraId="7876001D" w14:textId="31A58A45" w:rsidR="00ED0C80" w:rsidRPr="00CE6749" w:rsidRDefault="00CE6749" w:rsidP="00CE6749">
      <w:r>
        <w:t>All financial hardship requests and discussions will remain strictly confidential.</w:t>
      </w:r>
      <w:r>
        <w:br/>
      </w:r>
      <w:r>
        <w:br/>
        <w:t>Only Executive Committee members directly involved in assessing or managing the arrangement will have access to relevant information.</w:t>
      </w:r>
      <w:r>
        <w:br/>
      </w:r>
      <w:r>
        <w:br/>
        <w:t>The club is committed to treating all members and families with dignity and respect.</w:t>
      </w:r>
    </w:p>
    <w:sectPr w:rsidR="00ED0C80" w:rsidRPr="00CE6749" w:rsidSect="00CE67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C526" w14:textId="77777777" w:rsidR="00824E99" w:rsidRDefault="00824E99" w:rsidP="009B6634">
      <w:pPr>
        <w:spacing w:after="0" w:line="240" w:lineRule="auto"/>
      </w:pPr>
      <w:r>
        <w:separator/>
      </w:r>
    </w:p>
  </w:endnote>
  <w:endnote w:type="continuationSeparator" w:id="0">
    <w:p w14:paraId="7AB49DB0" w14:textId="77777777" w:rsidR="00824E99" w:rsidRDefault="00824E99" w:rsidP="009B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F6BA" w14:textId="77777777" w:rsidR="00CE6749" w:rsidRDefault="00CE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CBC1" w14:textId="1D724CE7" w:rsidR="009B6634" w:rsidRDefault="009B6634">
    <w:pPr>
      <w:pStyle w:val="Footer"/>
    </w:pPr>
    <w:r>
      <w:rPr>
        <w:noProof/>
      </w:rPr>
      <w:drawing>
        <wp:inline distT="0" distB="0" distL="0" distR="0" wp14:anchorId="44FD0D9D" wp14:editId="620D1684">
          <wp:extent cx="7560310" cy="885825"/>
          <wp:effectExtent l="0" t="0" r="254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a:extLst>
                      <a:ext uri="{28A0092B-C50C-407E-A947-70E740481C1C}">
                        <a14:useLocalDpi xmlns:a14="http://schemas.microsoft.com/office/drawing/2010/main" val="0"/>
                      </a:ext>
                    </a:extLst>
                  </a:blip>
                  <a:srcRect b="48406"/>
                  <a:stretch/>
                </pic:blipFill>
                <pic:spPr bwMode="auto">
                  <a:xfrm>
                    <a:off x="0" y="0"/>
                    <a:ext cx="7560310" cy="8858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C80A" w14:textId="4E18F570" w:rsidR="00CE6749" w:rsidRDefault="00CE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F3E4" w14:textId="77777777" w:rsidR="00824E99" w:rsidRDefault="00824E99" w:rsidP="009B6634">
      <w:pPr>
        <w:spacing w:after="0" w:line="240" w:lineRule="auto"/>
      </w:pPr>
      <w:r>
        <w:separator/>
      </w:r>
    </w:p>
  </w:footnote>
  <w:footnote w:type="continuationSeparator" w:id="0">
    <w:p w14:paraId="26CECEF8" w14:textId="77777777" w:rsidR="00824E99" w:rsidRDefault="00824E99" w:rsidP="009B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FE3E" w14:textId="77777777" w:rsidR="00CE6749" w:rsidRDefault="00CE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78C" w14:textId="712310C0" w:rsidR="009B6634" w:rsidRDefault="009B6634" w:rsidP="00CE6749">
    <w:pPr>
      <w:pStyle w:val="Header"/>
    </w:pPr>
  </w:p>
  <w:p w14:paraId="5E671FC9" w14:textId="701D440B" w:rsidR="00CE6749" w:rsidRDefault="00CE6749" w:rsidP="00CE6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4935" w14:textId="2E8CB450" w:rsidR="00CE6749" w:rsidRDefault="00CE6749">
    <w:pPr>
      <w:pStyle w:val="Header"/>
    </w:pPr>
    <w:r>
      <w:rPr>
        <w:noProof/>
      </w:rPr>
      <w:drawing>
        <wp:anchor distT="0" distB="0" distL="114300" distR="114300" simplePos="0" relativeHeight="251658240" behindDoc="0" locked="0" layoutInCell="1" allowOverlap="1" wp14:anchorId="6374E3D0" wp14:editId="0CB0AFF1">
          <wp:simplePos x="0" y="0"/>
          <wp:positionH relativeFrom="page">
            <wp:align>right</wp:align>
          </wp:positionH>
          <wp:positionV relativeFrom="page">
            <wp:posOffset>83820</wp:posOffset>
          </wp:positionV>
          <wp:extent cx="7560310" cy="198310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310" cy="19831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80"/>
    <w:rsid w:val="00824E99"/>
    <w:rsid w:val="009B6634"/>
    <w:rsid w:val="00C03F48"/>
    <w:rsid w:val="00CE6749"/>
    <w:rsid w:val="00ED0C80"/>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AD8F"/>
  <w15:docId w15:val="{30CEA07D-4887-4580-BC4E-9D183A4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E1"/>
    <w:pPr>
      <w:spacing w:after="160" w:line="259" w:lineRule="auto"/>
    </w:pPr>
  </w:style>
  <w:style w:type="paragraph" w:styleId="Heading2">
    <w:name w:val="heading 2"/>
    <w:basedOn w:val="Normal"/>
    <w:next w:val="Normal"/>
    <w:link w:val="Heading2Char"/>
    <w:uiPriority w:val="9"/>
    <w:unhideWhenUsed/>
    <w:qFormat/>
    <w:rsid w:val="00CE6749"/>
    <w:pPr>
      <w:keepNext/>
      <w:keepLines/>
      <w:suppressAutoHyphens w:val="0"/>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CE6749"/>
    <w:pPr>
      <w:keepNext/>
      <w:keepLines/>
      <w:suppressAutoHyphens w:val="0"/>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5CA1"/>
    <w:rPr>
      <w:b/>
      <w:bCs/>
    </w:rPr>
  </w:style>
  <w:style w:type="character" w:customStyle="1" w:styleId="TitleChar">
    <w:name w:val="Title Char"/>
    <w:basedOn w:val="DefaultParagraphFont"/>
    <w:link w:val="Title"/>
    <w:qFormat/>
    <w:rsid w:val="00A16C8B"/>
    <w:rPr>
      <w:rFonts w:asciiTheme="majorHAnsi" w:eastAsia="Times New Roman" w:hAnsiTheme="majorHAnsi" w:cs="Arial"/>
      <w:b/>
      <w:bCs/>
      <w:sz w:val="36"/>
      <w:szCs w:val="32"/>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4945"/>
    <w:pPr>
      <w:ind w:left="720"/>
      <w:contextualSpacing/>
    </w:pPr>
  </w:style>
  <w:style w:type="paragraph" w:styleId="NormalWeb">
    <w:name w:val="Normal (Web)"/>
    <w:basedOn w:val="Normal"/>
    <w:uiPriority w:val="99"/>
    <w:semiHidden/>
    <w:unhideWhenUsed/>
    <w:qFormat/>
    <w:rsid w:val="00065CA1"/>
    <w:pPr>
      <w:spacing w:beforeAutospacing="1"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qFormat/>
    <w:rsid w:val="00A16C8B"/>
    <w:pPr>
      <w:spacing w:after="240" w:line="276" w:lineRule="auto"/>
      <w:ind w:left="58"/>
      <w:jc w:val="center"/>
    </w:pPr>
    <w:rPr>
      <w:rFonts w:asciiTheme="majorHAnsi" w:eastAsia="Times New Roman" w:hAnsiTheme="majorHAnsi" w:cs="Arial"/>
      <w:b/>
      <w:bCs/>
      <w:sz w:val="36"/>
      <w:szCs w:val="32"/>
      <w:lang w:val="en-US"/>
    </w:rPr>
  </w:style>
  <w:style w:type="paragraph" w:customStyle="1" w:styleId="BodyA">
    <w:name w:val="Body A"/>
    <w:qFormat/>
    <w:rsid w:val="00A16C8B"/>
    <w:pPr>
      <w:spacing w:after="200" w:line="276" w:lineRule="auto"/>
    </w:pPr>
    <w:rPr>
      <w:rFonts w:ascii="Calibri" w:eastAsia="Arial Unicode MS" w:hAnsi="Calibri" w:cs="Arial Unicode MS"/>
      <w:color w:val="000000"/>
      <w:u w:color="000000"/>
      <w:lang w:val="en-US" w:eastAsia="en-AU"/>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9B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634"/>
  </w:style>
  <w:style w:type="paragraph" w:styleId="Footer">
    <w:name w:val="footer"/>
    <w:basedOn w:val="Normal"/>
    <w:link w:val="FooterChar"/>
    <w:uiPriority w:val="99"/>
    <w:unhideWhenUsed/>
    <w:rsid w:val="009B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634"/>
  </w:style>
  <w:style w:type="character" w:customStyle="1" w:styleId="Heading2Char">
    <w:name w:val="Heading 2 Char"/>
    <w:basedOn w:val="DefaultParagraphFont"/>
    <w:link w:val="Heading2"/>
    <w:uiPriority w:val="9"/>
    <w:rsid w:val="00CE6749"/>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CE6749"/>
    <w:rPr>
      <w:rFonts w:asciiTheme="majorHAnsi" w:eastAsiaTheme="majorEastAsia" w:hAnsiTheme="majorHAnsi" w:cstheme="majorBidi"/>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3051</Characters>
  <Application>Microsoft Office Word</Application>
  <DocSecurity>0</DocSecurity>
  <Lines>41</Lines>
  <Paragraphs>18</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Lee Armstrong</dc:creator>
  <dc:description/>
  <cp:lastModifiedBy>Emma Lee Armstrong</cp:lastModifiedBy>
  <cp:revision>2</cp:revision>
  <dcterms:created xsi:type="dcterms:W3CDTF">2026-05-29T10:30:00Z</dcterms:created>
  <dcterms:modified xsi:type="dcterms:W3CDTF">2026-05-29T10:30:00Z</dcterms:modified>
  <dc:language>en-AU</dc:language>
</cp:coreProperties>
</file>