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1A932" w14:textId="3C9EC5A4" w:rsidR="00C9463F" w:rsidRPr="00FE3F49" w:rsidRDefault="00C9463F" w:rsidP="00C9463F">
      <w:pPr>
        <w:tabs>
          <w:tab w:val="left" w:pos="567"/>
        </w:tabs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BOB HAWKE COLLEGE</w:t>
      </w:r>
    </w:p>
    <w:p w14:paraId="5F04D4AE" w14:textId="3D2D8298" w:rsidR="00C9463F" w:rsidRPr="00FE3F49" w:rsidRDefault="00C9463F" w:rsidP="00C9463F">
      <w:pPr>
        <w:tabs>
          <w:tab w:val="left" w:pos="567"/>
        </w:tabs>
        <w:jc w:val="center"/>
        <w:rPr>
          <w:rFonts w:ascii="Arial" w:hAnsi="Arial" w:cs="Arial"/>
          <w:b/>
          <w:sz w:val="28"/>
        </w:rPr>
      </w:pPr>
      <w:r w:rsidRPr="00FE3F49">
        <w:rPr>
          <w:rFonts w:ascii="Arial" w:hAnsi="Arial" w:cs="Arial"/>
          <w:b/>
          <w:sz w:val="28"/>
        </w:rPr>
        <w:t>PARENTS &amp; CITIZENS’ ASSOCIATION INC</w:t>
      </w:r>
      <w:r w:rsidR="00B33E1E">
        <w:rPr>
          <w:rFonts w:ascii="Arial" w:hAnsi="Arial" w:cs="Arial"/>
          <w:b/>
          <w:sz w:val="28"/>
        </w:rPr>
        <w:t>.</w:t>
      </w:r>
    </w:p>
    <w:p w14:paraId="575FF82B" w14:textId="663AD41B" w:rsidR="00C9463F" w:rsidRPr="00FE3F49" w:rsidRDefault="00C9463F" w:rsidP="00C9463F">
      <w:pPr>
        <w:tabs>
          <w:tab w:val="left" w:pos="567"/>
        </w:tabs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INCLUSION</w:t>
      </w:r>
      <w:r w:rsidRPr="00FE3F49">
        <w:rPr>
          <w:rFonts w:ascii="Arial" w:hAnsi="Arial" w:cs="Arial"/>
          <w:b/>
          <w:sz w:val="28"/>
        </w:rPr>
        <w:t xml:space="preserve"> SUB-COMMITTEE</w:t>
      </w:r>
    </w:p>
    <w:p w14:paraId="4AF3B4B2" w14:textId="549EAD13" w:rsidR="00C9463F" w:rsidRPr="00FE3F49" w:rsidRDefault="00C9463F" w:rsidP="00C9463F">
      <w:pPr>
        <w:pStyle w:val="Heading6"/>
        <w:spacing w:line="240" w:lineRule="auto"/>
        <w:rPr>
          <w:rFonts w:cs="Arial"/>
          <w:sz w:val="22"/>
        </w:rPr>
      </w:pPr>
      <w:r w:rsidRPr="00FE3F49">
        <w:rPr>
          <w:rFonts w:cs="Arial"/>
        </w:rPr>
        <w:t xml:space="preserve">TERMS OF REFERENCE </w:t>
      </w:r>
    </w:p>
    <w:p w14:paraId="0267DC1F" w14:textId="77777777" w:rsidR="00C9463F" w:rsidRPr="00FE3F49" w:rsidRDefault="00C9463F" w:rsidP="00C9463F">
      <w:pPr>
        <w:jc w:val="both"/>
        <w:rPr>
          <w:rFonts w:ascii="Arial" w:hAnsi="Arial" w:cs="Arial"/>
          <w:sz w:val="22"/>
        </w:rPr>
      </w:pPr>
    </w:p>
    <w:p w14:paraId="6574415D" w14:textId="77777777" w:rsidR="00C9463F" w:rsidRPr="00FE3F49" w:rsidRDefault="00C9463F" w:rsidP="00C9463F">
      <w:pPr>
        <w:jc w:val="both"/>
        <w:rPr>
          <w:rFonts w:ascii="Arial" w:hAnsi="Arial" w:cs="Arial"/>
          <w:sz w:val="22"/>
        </w:rPr>
      </w:pPr>
    </w:p>
    <w:p w14:paraId="37FC7E28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1.0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NAME:</w:t>
      </w:r>
    </w:p>
    <w:p w14:paraId="6C808830" w14:textId="0F750B1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1.1</w:t>
      </w:r>
      <w:r w:rsidRPr="00FE3F49">
        <w:rPr>
          <w:rFonts w:ascii="Arial" w:hAnsi="Arial" w:cs="Arial"/>
          <w:sz w:val="22"/>
        </w:rPr>
        <w:tab/>
        <w:t xml:space="preserve">The Sub-committee shall be called the </w:t>
      </w:r>
      <w:r>
        <w:rPr>
          <w:rFonts w:ascii="Arial" w:hAnsi="Arial" w:cs="Arial"/>
          <w:sz w:val="22"/>
        </w:rPr>
        <w:t xml:space="preserve">Bob Hawke College </w:t>
      </w:r>
      <w:r w:rsidRPr="00FE3F49">
        <w:rPr>
          <w:rFonts w:ascii="Arial" w:hAnsi="Arial" w:cs="Arial"/>
          <w:sz w:val="22"/>
        </w:rPr>
        <w:t xml:space="preserve">Parents &amp; Citizens’ Association Inc. </w:t>
      </w:r>
      <w:r>
        <w:rPr>
          <w:rFonts w:ascii="Arial" w:hAnsi="Arial" w:cs="Arial"/>
          <w:sz w:val="22"/>
        </w:rPr>
        <w:t xml:space="preserve">- Inclusion </w:t>
      </w:r>
      <w:r w:rsidRPr="00FE3F49">
        <w:rPr>
          <w:rFonts w:ascii="Arial" w:hAnsi="Arial" w:cs="Arial"/>
          <w:sz w:val="22"/>
        </w:rPr>
        <w:t>Sub-committee</w:t>
      </w:r>
      <w:r>
        <w:rPr>
          <w:rFonts w:ascii="Arial" w:hAnsi="Arial" w:cs="Arial"/>
          <w:sz w:val="22"/>
        </w:rPr>
        <w:t>.</w:t>
      </w:r>
    </w:p>
    <w:p w14:paraId="19F59A77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</w:p>
    <w:p w14:paraId="7E3398F9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2.0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COMPOSITION:</w:t>
      </w:r>
    </w:p>
    <w:p w14:paraId="1C808F2E" w14:textId="789D4226" w:rsidR="00C9463F" w:rsidRPr="00FE3F49" w:rsidRDefault="00C9463F" w:rsidP="00C9463F">
      <w:pPr>
        <w:tabs>
          <w:tab w:val="left" w:pos="567"/>
          <w:tab w:val="left" w:pos="993"/>
        </w:tabs>
        <w:spacing w:line="240" w:lineRule="exact"/>
        <w:ind w:left="993" w:hanging="993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2.1</w:t>
      </w:r>
      <w:r w:rsidRPr="00FE3F49">
        <w:rPr>
          <w:rFonts w:ascii="Arial" w:hAnsi="Arial" w:cs="Arial"/>
          <w:sz w:val="22"/>
        </w:rPr>
        <w:tab/>
        <w:t>(a)</w:t>
      </w:r>
      <w:r w:rsidRPr="00FE3F49">
        <w:rPr>
          <w:rFonts w:ascii="Arial" w:hAnsi="Arial" w:cs="Arial"/>
          <w:sz w:val="22"/>
        </w:rPr>
        <w:tab/>
        <w:t xml:space="preserve">Not </w:t>
      </w:r>
      <w:r>
        <w:rPr>
          <w:rFonts w:ascii="Arial" w:hAnsi="Arial" w:cs="Arial"/>
          <w:sz w:val="22"/>
        </w:rPr>
        <w:t>less</w:t>
      </w:r>
      <w:r w:rsidRPr="00FE3F49">
        <w:rPr>
          <w:rFonts w:ascii="Arial" w:hAnsi="Arial" w:cs="Arial"/>
          <w:sz w:val="22"/>
        </w:rPr>
        <w:t xml:space="preserve"> than </w:t>
      </w:r>
      <w:r>
        <w:rPr>
          <w:rFonts w:ascii="Arial" w:hAnsi="Arial" w:cs="Arial"/>
          <w:sz w:val="22"/>
        </w:rPr>
        <w:t>3</w:t>
      </w:r>
      <w:r w:rsidRPr="00FE3F49">
        <w:rPr>
          <w:rFonts w:ascii="Arial" w:hAnsi="Arial" w:cs="Arial"/>
          <w:sz w:val="22"/>
        </w:rPr>
        <w:t xml:space="preserve"> members one of whom shall be a member of the P&amp;C Executive Committee.</w:t>
      </w:r>
    </w:p>
    <w:p w14:paraId="0B01A1F8" w14:textId="77777777" w:rsidR="00C9463F" w:rsidRPr="00FE3F49" w:rsidRDefault="00C9463F" w:rsidP="00C9463F">
      <w:pPr>
        <w:tabs>
          <w:tab w:val="left" w:pos="567"/>
          <w:tab w:val="left" w:pos="993"/>
        </w:tabs>
        <w:spacing w:line="240" w:lineRule="exact"/>
        <w:ind w:left="993" w:hanging="993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ab/>
        <w:t>(b)</w:t>
      </w:r>
      <w:r w:rsidRPr="00FE3F49">
        <w:rPr>
          <w:rFonts w:ascii="Arial" w:hAnsi="Arial" w:cs="Arial"/>
          <w:sz w:val="22"/>
        </w:rPr>
        <w:tab/>
        <w:t>The President of the P&amp;C shall be ex officio a member.</w:t>
      </w:r>
    </w:p>
    <w:p w14:paraId="5A3B0452" w14:textId="19C914C4" w:rsidR="00C9463F" w:rsidRPr="00FE3F49" w:rsidRDefault="00C9463F" w:rsidP="00C9463F">
      <w:pPr>
        <w:pStyle w:val="BodyTextIndent"/>
        <w:spacing w:line="240" w:lineRule="auto"/>
        <w:rPr>
          <w:rFonts w:cs="Arial"/>
        </w:rPr>
      </w:pPr>
      <w:r w:rsidRPr="00FE3F49">
        <w:rPr>
          <w:rFonts w:cs="Arial"/>
        </w:rPr>
        <w:t>2.2</w:t>
      </w:r>
      <w:r w:rsidRPr="00FE3F49">
        <w:rPr>
          <w:rFonts w:cs="Arial"/>
        </w:rPr>
        <w:tab/>
        <w:t xml:space="preserve">The members shall be elected each year at the Annual General Meeting </w:t>
      </w:r>
      <w:r>
        <w:rPr>
          <w:rFonts w:cs="Arial"/>
        </w:rPr>
        <w:t xml:space="preserve">or a General Meeting </w:t>
      </w:r>
      <w:r w:rsidRPr="00FE3F49">
        <w:rPr>
          <w:rFonts w:cs="Arial"/>
        </w:rPr>
        <w:t>of the P&amp;C Association by and from the financial and ex officio members of the P&amp;C. In the event of a position becoming vacant on the Sub-committee an election may be held at a General Meeting of the P&amp;C to fill the vacancy.</w:t>
      </w:r>
    </w:p>
    <w:p w14:paraId="18970110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2.3</w:t>
      </w:r>
      <w:r w:rsidRPr="00FE3F49">
        <w:rPr>
          <w:rFonts w:ascii="Arial" w:hAnsi="Arial" w:cs="Arial"/>
          <w:sz w:val="22"/>
        </w:rPr>
        <w:tab/>
        <w:t>The Sub-committee when formed shall elect from its members a Convener and a Secretary.</w:t>
      </w:r>
    </w:p>
    <w:p w14:paraId="741083FF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38A4CEE4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3.0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RESPONSIBILITIES:</w:t>
      </w:r>
    </w:p>
    <w:p w14:paraId="25A1C10B" w14:textId="625ACDBE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ab/>
        <w:t>Subject to direction of the P&amp;C Association the responsibilities of the Sub-committee shall be</w:t>
      </w:r>
      <w:r w:rsidR="007C7AF5">
        <w:rPr>
          <w:rFonts w:ascii="Arial" w:hAnsi="Arial" w:cs="Arial"/>
          <w:sz w:val="22"/>
        </w:rPr>
        <w:t xml:space="preserve"> to</w:t>
      </w:r>
      <w:r w:rsidRPr="00FE3F49">
        <w:rPr>
          <w:rFonts w:ascii="Arial" w:hAnsi="Arial" w:cs="Arial"/>
          <w:sz w:val="22"/>
        </w:rPr>
        <w:t>:</w:t>
      </w:r>
    </w:p>
    <w:p w14:paraId="06DF1425" w14:textId="6AA0A4AF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3.1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>Raise awareness about the value of diversity and inclusion in our school community, and the work that the College, the Board and the P&amp;C and school are already doing to ensure we live BHC’s Values and Strive to achieve BHC’s Vision.</w:t>
      </w:r>
    </w:p>
    <w:p w14:paraId="37147954" w14:textId="00F44669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3.2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>Demonstrate that the P&amp;C and school community leaders embrace and value diversity, and model inclusion in their work.</w:t>
      </w:r>
    </w:p>
    <w:p w14:paraId="277F5399" w14:textId="448A06D6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3.3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>Support the P&amp;C to better engage with and include diverse families.</w:t>
      </w:r>
    </w:p>
    <w:p w14:paraId="5AB6E461" w14:textId="4D085200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3.4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>Increase opportunities and remove barriers for families from diverse backgrounds to participate in the P&amp;C and the school community, and ensure all families feel valued, connected and able to contribute to our school community.</w:t>
      </w:r>
    </w:p>
    <w:p w14:paraId="3564483D" w14:textId="64B2DEC2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3.5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 xml:space="preserve">Facilitate a support network/s to parents/carers from diverse families (on an opt-in basis) (e.g. “BHC Parents Connecting for Inclusion”). </w:t>
      </w:r>
    </w:p>
    <w:p w14:paraId="63340E52" w14:textId="4301D16A" w:rsidR="00A83496" w:rsidRPr="00A83496" w:rsidRDefault="007C7AF5" w:rsidP="00A83496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3.6</w:t>
      </w:r>
      <w:r>
        <w:rPr>
          <w:rFonts w:ascii="Arial" w:hAnsi="Arial" w:cs="Arial"/>
          <w:sz w:val="22"/>
        </w:rPr>
        <w:tab/>
      </w:r>
      <w:r w:rsidR="00A83496" w:rsidRPr="00A83496">
        <w:rPr>
          <w:rFonts w:ascii="Arial" w:hAnsi="Arial" w:cs="Arial"/>
          <w:sz w:val="22"/>
        </w:rPr>
        <w:t>Contribute to the development of inclusive policies, initiatives and resources by the P&amp;C.</w:t>
      </w:r>
    </w:p>
    <w:p w14:paraId="0ADD0588" w14:textId="77777777" w:rsidR="00C9463F" w:rsidRPr="00FE3F49" w:rsidRDefault="00C9463F" w:rsidP="00C9463F">
      <w:pPr>
        <w:tabs>
          <w:tab w:val="left" w:pos="567"/>
        </w:tabs>
        <w:ind w:left="567"/>
        <w:jc w:val="both"/>
        <w:rPr>
          <w:rFonts w:ascii="Arial" w:hAnsi="Arial" w:cs="Arial"/>
          <w:sz w:val="22"/>
        </w:rPr>
      </w:pPr>
    </w:p>
    <w:p w14:paraId="5C29F398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b/>
          <w:sz w:val="22"/>
        </w:rPr>
      </w:pPr>
      <w:r w:rsidRPr="00FE3F49">
        <w:rPr>
          <w:rFonts w:ascii="Arial" w:hAnsi="Arial" w:cs="Arial"/>
          <w:b/>
          <w:sz w:val="22"/>
        </w:rPr>
        <w:t>4.0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DUTIES OF CONVENER:</w:t>
      </w:r>
    </w:p>
    <w:p w14:paraId="5072E91B" w14:textId="32E891A2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4.1</w:t>
      </w:r>
      <w:r w:rsidRPr="00FE3F49">
        <w:rPr>
          <w:rFonts w:ascii="Arial" w:hAnsi="Arial" w:cs="Arial"/>
          <w:sz w:val="22"/>
        </w:rPr>
        <w:tab/>
        <w:t>The Convener when present, shall preside at all meetings of the Sub-committee. In the event of the Convener being absent the meeting shall elect a chair</w:t>
      </w:r>
      <w:r>
        <w:rPr>
          <w:rFonts w:ascii="Arial" w:hAnsi="Arial" w:cs="Arial"/>
          <w:sz w:val="22"/>
        </w:rPr>
        <w:t>person</w:t>
      </w:r>
      <w:r w:rsidRPr="00FE3F49">
        <w:rPr>
          <w:rFonts w:ascii="Arial" w:hAnsi="Arial" w:cs="Arial"/>
          <w:sz w:val="22"/>
        </w:rPr>
        <w:t xml:space="preserve"> for the occasion.</w:t>
      </w:r>
    </w:p>
    <w:p w14:paraId="5440DEBB" w14:textId="0542CD9E" w:rsidR="00C9463F" w:rsidRPr="00FE3F49" w:rsidRDefault="00C9463F" w:rsidP="00A5773F">
      <w:pPr>
        <w:pStyle w:val="BodyTextIndent"/>
        <w:spacing w:line="240" w:lineRule="auto"/>
        <w:rPr>
          <w:rFonts w:cs="Arial"/>
        </w:rPr>
      </w:pPr>
      <w:r w:rsidRPr="00FE3F49">
        <w:rPr>
          <w:rFonts w:cs="Arial"/>
        </w:rPr>
        <w:t>4.2</w:t>
      </w:r>
      <w:r w:rsidRPr="00FE3F49">
        <w:rPr>
          <w:rFonts w:cs="Arial"/>
        </w:rPr>
        <w:tab/>
        <w:t xml:space="preserve">The Convener shall ensure that a written report of the activities of the Sub-committee is presented to all General Meetings of the P&amp;C Association (or Executive Committee) and at such times as directed by the General Meeting of the P&amp;C </w:t>
      </w:r>
      <w:r w:rsidR="007C7AF5">
        <w:rPr>
          <w:rFonts w:cs="Arial"/>
        </w:rPr>
        <w:t>A</w:t>
      </w:r>
      <w:r w:rsidRPr="00FE3F49">
        <w:rPr>
          <w:rFonts w:cs="Arial"/>
        </w:rPr>
        <w:t xml:space="preserve">ssociation. </w:t>
      </w:r>
    </w:p>
    <w:p w14:paraId="57AD931C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</w:p>
    <w:p w14:paraId="38F17795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5.0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DUTIES OF THE SECRETARY:</w:t>
      </w:r>
    </w:p>
    <w:p w14:paraId="228563E0" w14:textId="21F5E0DC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5.1</w:t>
      </w:r>
      <w:r w:rsidRPr="00FE3F49">
        <w:rPr>
          <w:rFonts w:ascii="Arial" w:hAnsi="Arial" w:cs="Arial"/>
          <w:sz w:val="22"/>
        </w:rPr>
        <w:tab/>
        <w:t>The Secretary shall have custody of the documents of the Sub-committee and shall keep a full and correct record of its meetings. These documents and records shall be made available to the P&amp;C Association</w:t>
      </w:r>
      <w:r>
        <w:rPr>
          <w:rFonts w:ascii="Arial" w:hAnsi="Arial" w:cs="Arial"/>
          <w:sz w:val="22"/>
        </w:rPr>
        <w:t xml:space="preserve"> as required.</w:t>
      </w:r>
    </w:p>
    <w:p w14:paraId="4D66EF07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b/>
          <w:sz w:val="22"/>
        </w:rPr>
      </w:pPr>
    </w:p>
    <w:p w14:paraId="00ECBABC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6.0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MEETINGS:</w:t>
      </w:r>
    </w:p>
    <w:p w14:paraId="55BAD883" w14:textId="77777777" w:rsidR="007C7AF5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6.1</w:t>
      </w:r>
      <w:r w:rsidRPr="00FE3F49">
        <w:rPr>
          <w:rFonts w:ascii="Arial" w:hAnsi="Arial" w:cs="Arial"/>
          <w:sz w:val="22"/>
        </w:rPr>
        <w:tab/>
        <w:t>Meetings of the Sub-committee shall be at such times and places as determined by the Sub-committee provided that not less than forty-eight (48) hours notice is given.</w:t>
      </w:r>
    </w:p>
    <w:p w14:paraId="14C473F3" w14:textId="608CC263" w:rsidR="00C9463F" w:rsidRPr="00FE3F49" w:rsidRDefault="007C7AF5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6.2</w:t>
      </w:r>
      <w:r>
        <w:rPr>
          <w:rFonts w:ascii="Arial" w:hAnsi="Arial" w:cs="Arial"/>
          <w:sz w:val="22"/>
        </w:rPr>
        <w:tab/>
      </w:r>
      <w:r w:rsidR="00C9463F" w:rsidRPr="00FE3F49">
        <w:rPr>
          <w:rFonts w:ascii="Arial" w:hAnsi="Arial" w:cs="Arial"/>
          <w:sz w:val="22"/>
        </w:rPr>
        <w:t>It is desirable to meet just prior to a General Meeting of the P&amp;C</w:t>
      </w:r>
      <w:r>
        <w:rPr>
          <w:rFonts w:ascii="Arial" w:hAnsi="Arial" w:cs="Arial"/>
          <w:sz w:val="22"/>
        </w:rPr>
        <w:t xml:space="preserve"> Association</w:t>
      </w:r>
      <w:r w:rsidR="00C9463F" w:rsidRPr="00FE3F49">
        <w:rPr>
          <w:rFonts w:ascii="Arial" w:hAnsi="Arial" w:cs="Arial"/>
          <w:sz w:val="22"/>
        </w:rPr>
        <w:t xml:space="preserve"> to enable a report to be prepared.</w:t>
      </w:r>
    </w:p>
    <w:p w14:paraId="4FA0E6DA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2C0F27C7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7.0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QUORUM:</w:t>
      </w:r>
    </w:p>
    <w:p w14:paraId="5C75C419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7.1</w:t>
      </w:r>
      <w:r w:rsidRPr="00FE3F49">
        <w:rPr>
          <w:rFonts w:ascii="Arial" w:hAnsi="Arial" w:cs="Arial"/>
          <w:sz w:val="22"/>
        </w:rPr>
        <w:tab/>
        <w:t>A quorum shall comprise 50% + 1 (one) of the current membership of the Sub-committee.</w:t>
      </w:r>
    </w:p>
    <w:p w14:paraId="2CF0E5E0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30AF8058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8.0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VOTING:</w:t>
      </w:r>
    </w:p>
    <w:p w14:paraId="57DB6BC3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sz w:val="22"/>
        </w:rPr>
        <w:t>8.1</w:t>
      </w:r>
      <w:r w:rsidRPr="00FE3F49">
        <w:rPr>
          <w:rFonts w:ascii="Arial" w:hAnsi="Arial" w:cs="Arial"/>
          <w:sz w:val="22"/>
        </w:rPr>
        <w:tab/>
        <w:t>All members and ex officio members shall be entitled to one vote on any resolution or election at a meeting at which they are entitled to be present.</w:t>
      </w:r>
    </w:p>
    <w:p w14:paraId="0616B540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b/>
          <w:sz w:val="22"/>
        </w:rPr>
      </w:pPr>
      <w:r w:rsidRPr="00FE3F49">
        <w:rPr>
          <w:rFonts w:ascii="Arial" w:hAnsi="Arial" w:cs="Arial"/>
          <w:sz w:val="22"/>
        </w:rPr>
        <w:t>8.2</w:t>
      </w:r>
      <w:r w:rsidRPr="00FE3F49">
        <w:rPr>
          <w:rFonts w:ascii="Arial" w:hAnsi="Arial" w:cs="Arial"/>
          <w:sz w:val="22"/>
        </w:rPr>
        <w:tab/>
        <w:t>Voting shall be by show of hands.</w:t>
      </w:r>
      <w:r w:rsidRPr="00FE3F49">
        <w:rPr>
          <w:rFonts w:ascii="Arial" w:hAnsi="Arial" w:cs="Arial"/>
          <w:b/>
          <w:sz w:val="22"/>
        </w:rPr>
        <w:t xml:space="preserve"> </w:t>
      </w:r>
    </w:p>
    <w:p w14:paraId="30340356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b/>
          <w:sz w:val="22"/>
        </w:rPr>
      </w:pPr>
    </w:p>
    <w:p w14:paraId="5670BEBA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both"/>
        <w:rPr>
          <w:rFonts w:ascii="Arial" w:hAnsi="Arial" w:cs="Arial"/>
          <w:sz w:val="22"/>
        </w:rPr>
      </w:pPr>
      <w:r w:rsidRPr="00FE3F49">
        <w:rPr>
          <w:rFonts w:ascii="Arial" w:hAnsi="Arial" w:cs="Arial"/>
          <w:b/>
          <w:sz w:val="22"/>
        </w:rPr>
        <w:t>9.0</w:t>
      </w:r>
      <w:r w:rsidRPr="00FE3F49">
        <w:rPr>
          <w:rFonts w:ascii="Arial" w:hAnsi="Arial" w:cs="Arial"/>
          <w:sz w:val="22"/>
        </w:rPr>
        <w:tab/>
      </w:r>
      <w:r w:rsidRPr="00FE3F49">
        <w:rPr>
          <w:rFonts w:ascii="Arial" w:hAnsi="Arial" w:cs="Arial"/>
          <w:b/>
          <w:sz w:val="22"/>
        </w:rPr>
        <w:t>ALTERATIONS TO RULES:</w:t>
      </w:r>
    </w:p>
    <w:p w14:paraId="3E51C029" w14:textId="6C130DF8" w:rsidR="00C9463F" w:rsidRDefault="00C9463F" w:rsidP="00C9463F">
      <w:pPr>
        <w:pStyle w:val="BodyTextIndent"/>
        <w:rPr>
          <w:rFonts w:cs="Arial"/>
        </w:rPr>
      </w:pPr>
      <w:r w:rsidRPr="00FE3F49">
        <w:rPr>
          <w:rFonts w:cs="Arial"/>
        </w:rPr>
        <w:t>9.1</w:t>
      </w:r>
      <w:r w:rsidRPr="00FE3F49">
        <w:rPr>
          <w:rFonts w:cs="Arial"/>
        </w:rPr>
        <w:tab/>
        <w:t xml:space="preserve">All proposed amendments to these rules must be approved by </w:t>
      </w:r>
      <w:r w:rsidR="007C7AF5">
        <w:rPr>
          <w:rFonts w:cs="Arial"/>
        </w:rPr>
        <w:t>a</w:t>
      </w:r>
      <w:r w:rsidRPr="00FE3F49">
        <w:rPr>
          <w:rFonts w:cs="Arial"/>
        </w:rPr>
        <w:t xml:space="preserve"> General Meeting of the P&amp;C Association.</w:t>
      </w:r>
    </w:p>
    <w:p w14:paraId="56CE763A" w14:textId="499A6F94" w:rsidR="00A5773F" w:rsidRDefault="00A5773F" w:rsidP="00C9463F">
      <w:pPr>
        <w:pStyle w:val="BodyTextIndent"/>
        <w:rPr>
          <w:rFonts w:cs="Arial"/>
        </w:rPr>
      </w:pPr>
    </w:p>
    <w:p w14:paraId="648BA0FC" w14:textId="77777777" w:rsidR="00A5773F" w:rsidRDefault="00A5773F" w:rsidP="00C9463F">
      <w:pPr>
        <w:pStyle w:val="BodyTextIndent"/>
      </w:pPr>
      <w:r w:rsidRPr="00A5773F">
        <w:rPr>
          <w:b/>
          <w:bCs/>
        </w:rPr>
        <w:t>10.0</w:t>
      </w:r>
      <w:r>
        <w:rPr>
          <w:b/>
          <w:bCs/>
        </w:rPr>
        <w:tab/>
      </w:r>
      <w:r w:rsidRPr="00A5773F">
        <w:rPr>
          <w:b/>
          <w:bCs/>
        </w:rPr>
        <w:t>APPROVALS AND REGULATIONS </w:t>
      </w:r>
      <w:r>
        <w:t xml:space="preserve"> </w:t>
      </w:r>
    </w:p>
    <w:p w14:paraId="44B758CE" w14:textId="08C33E56" w:rsidR="00A5773F" w:rsidRPr="00FE3F49" w:rsidRDefault="00A5773F" w:rsidP="00C9463F">
      <w:pPr>
        <w:pStyle w:val="BodyTextIndent"/>
        <w:rPr>
          <w:rFonts w:cs="Arial"/>
        </w:rPr>
      </w:pPr>
      <w:r>
        <w:t>1</w:t>
      </w:r>
      <w:r w:rsidR="00A83496">
        <w:t>0</w:t>
      </w:r>
      <w:r>
        <w:t>.1.</w:t>
      </w:r>
      <w:r w:rsidR="007C7AF5">
        <w:tab/>
      </w:r>
      <w:r>
        <w:t>All events and activities must adhere with legal requirements.</w:t>
      </w:r>
    </w:p>
    <w:p w14:paraId="6145AF85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2"/>
        </w:rPr>
      </w:pPr>
    </w:p>
    <w:p w14:paraId="496B7E39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2"/>
        </w:rPr>
      </w:pPr>
      <w:r w:rsidRPr="00FE3F49">
        <w:rPr>
          <w:rFonts w:ascii="Arial" w:hAnsi="Arial" w:cs="Arial"/>
          <w:b/>
          <w:sz w:val="22"/>
        </w:rPr>
        <w:t>NOTES:</w:t>
      </w:r>
    </w:p>
    <w:p w14:paraId="3BD622AE" w14:textId="77777777" w:rsidR="00C9463F" w:rsidRPr="00FE3F49" w:rsidRDefault="00C9463F" w:rsidP="00C9463F">
      <w:pPr>
        <w:pStyle w:val="BodyTextIndent3"/>
        <w:tabs>
          <w:tab w:val="clear" w:pos="993"/>
        </w:tabs>
        <w:ind w:left="567" w:hanging="567"/>
        <w:rPr>
          <w:rFonts w:cs="Arial"/>
        </w:rPr>
      </w:pPr>
      <w:r w:rsidRPr="00FE3F49">
        <w:rPr>
          <w:rFonts w:cs="Arial"/>
        </w:rPr>
        <w:t>1.</w:t>
      </w:r>
      <w:r w:rsidRPr="00FE3F49">
        <w:rPr>
          <w:rFonts w:cs="Arial"/>
        </w:rPr>
        <w:tab/>
        <w:t>It is not a requirement that the principal be a member of the Sub-committee. However if the P&amp;C Association wishes the principal to be a member the principal can be either elected or ex officio.</w:t>
      </w:r>
    </w:p>
    <w:p w14:paraId="20FD3C1D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2"/>
        </w:rPr>
      </w:pPr>
      <w:r w:rsidRPr="00FE3F49">
        <w:rPr>
          <w:rFonts w:ascii="Arial" w:hAnsi="Arial" w:cs="Arial"/>
          <w:i/>
          <w:sz w:val="22"/>
        </w:rPr>
        <w:t>2.</w:t>
      </w:r>
      <w:r w:rsidRPr="00FE3F49">
        <w:rPr>
          <w:rFonts w:ascii="Arial" w:hAnsi="Arial" w:cs="Arial"/>
          <w:i/>
          <w:sz w:val="22"/>
        </w:rPr>
        <w:tab/>
        <w:t>Where the Sub-committee is established during the year the members are elected at a General Meeting of the P&amp;C. All members of any Sub-committee of the P&amp;C must be financial members of the P&amp;C.</w:t>
      </w:r>
    </w:p>
    <w:p w14:paraId="2DF7E247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19B08B0C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24D30941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4F16B770" w14:textId="77777777" w:rsidR="00C9463F" w:rsidRPr="00FE3F49" w:rsidRDefault="00C9463F" w:rsidP="00C9463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</w:rPr>
      </w:pPr>
    </w:p>
    <w:p w14:paraId="35881FB3" w14:textId="77777777" w:rsidR="00C9463F" w:rsidRPr="00FE3F49" w:rsidRDefault="00C9463F" w:rsidP="00C9463F">
      <w:pPr>
        <w:tabs>
          <w:tab w:val="left" w:pos="567"/>
        </w:tabs>
        <w:spacing w:line="240" w:lineRule="exact"/>
        <w:ind w:left="567" w:hanging="567"/>
        <w:jc w:val="center"/>
        <w:rPr>
          <w:rFonts w:ascii="Arial" w:hAnsi="Arial" w:cs="Arial"/>
          <w:b/>
          <w:sz w:val="22"/>
        </w:rPr>
      </w:pPr>
      <w:r w:rsidRPr="00FE3F49">
        <w:rPr>
          <w:rFonts w:ascii="Arial" w:hAnsi="Arial" w:cs="Arial"/>
          <w:b/>
          <w:sz w:val="22"/>
        </w:rPr>
        <w:t>THE   SUB-COMMITTEE IS AT ALL TIMES RESPONSIBLE TO</w:t>
      </w:r>
    </w:p>
    <w:p w14:paraId="79661A48" w14:textId="659D9849" w:rsidR="00EC067A" w:rsidRDefault="00C9463F" w:rsidP="00625E49">
      <w:pPr>
        <w:tabs>
          <w:tab w:val="left" w:pos="567"/>
        </w:tabs>
        <w:spacing w:line="240" w:lineRule="exact"/>
        <w:ind w:left="567" w:hanging="567"/>
        <w:jc w:val="center"/>
      </w:pPr>
      <w:r w:rsidRPr="00FE3F49">
        <w:rPr>
          <w:rFonts w:ascii="Arial" w:hAnsi="Arial" w:cs="Arial"/>
          <w:b/>
          <w:sz w:val="22"/>
        </w:rPr>
        <w:t>THE GENERAL MEETING OF THE P&amp;C ASSOCIATION</w:t>
      </w:r>
    </w:p>
    <w:sectPr w:rsidR="00EC0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2458DB"/>
    <w:multiLevelType w:val="hybridMultilevel"/>
    <w:tmpl w:val="35429492"/>
    <w:lvl w:ilvl="0" w:tplc="2A2E78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D2A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882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20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96EC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7A2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7C8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720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FAD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463F"/>
    <w:rsid w:val="00625E49"/>
    <w:rsid w:val="007C7AF5"/>
    <w:rsid w:val="00A5773F"/>
    <w:rsid w:val="00A703A4"/>
    <w:rsid w:val="00A83496"/>
    <w:rsid w:val="00B33E1E"/>
    <w:rsid w:val="00C9463F"/>
    <w:rsid w:val="00EC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E072"/>
  <w15:chartTrackingRefBased/>
  <w15:docId w15:val="{A4FF2C5D-5386-4BC0-94AC-1AC5F1E3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6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C9463F"/>
    <w:pPr>
      <w:keepNext/>
      <w:tabs>
        <w:tab w:val="left" w:pos="567"/>
      </w:tabs>
      <w:spacing w:line="240" w:lineRule="exact"/>
      <w:ind w:left="567" w:hanging="567"/>
      <w:jc w:val="center"/>
      <w:outlineLvl w:val="5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9463F"/>
    <w:rPr>
      <w:rFonts w:ascii="Arial" w:eastAsia="Times New Roman" w:hAnsi="Arial" w:cs="Times New Roman"/>
      <w:b/>
      <w:sz w:val="28"/>
      <w:szCs w:val="20"/>
      <w:lang w:eastAsia="en-AU"/>
    </w:rPr>
  </w:style>
  <w:style w:type="paragraph" w:styleId="BodyTextIndent">
    <w:name w:val="Body Text Indent"/>
    <w:basedOn w:val="Normal"/>
    <w:link w:val="BodyTextIndentChar"/>
    <w:rsid w:val="00C9463F"/>
    <w:pPr>
      <w:tabs>
        <w:tab w:val="left" w:pos="567"/>
      </w:tabs>
      <w:spacing w:line="240" w:lineRule="exact"/>
      <w:ind w:left="567" w:hanging="567"/>
      <w:jc w:val="both"/>
    </w:pPr>
    <w:rPr>
      <w:rFonts w:ascii="Arial" w:hAnsi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C9463F"/>
    <w:rPr>
      <w:rFonts w:ascii="Arial" w:eastAsia="Times New Roman" w:hAnsi="Arial" w:cs="Times New Roman"/>
      <w:szCs w:val="20"/>
      <w:lang w:eastAsia="en-AU"/>
    </w:rPr>
  </w:style>
  <w:style w:type="paragraph" w:styleId="BodyTextIndent3">
    <w:name w:val="Body Text Indent 3"/>
    <w:aliases w:val="Indent with bullets"/>
    <w:basedOn w:val="Normal"/>
    <w:link w:val="BodyTextIndent3Char"/>
    <w:rsid w:val="00C9463F"/>
    <w:pPr>
      <w:tabs>
        <w:tab w:val="left" w:pos="567"/>
        <w:tab w:val="left" w:pos="993"/>
      </w:tabs>
      <w:spacing w:line="240" w:lineRule="exact"/>
      <w:ind w:left="993" w:hanging="993"/>
      <w:jc w:val="both"/>
    </w:pPr>
    <w:rPr>
      <w:rFonts w:ascii="Arial" w:hAnsi="Arial"/>
      <w:i/>
      <w:sz w:val="22"/>
    </w:rPr>
  </w:style>
  <w:style w:type="character" w:customStyle="1" w:styleId="BodyTextIndent3Char">
    <w:name w:val="Body Text Indent 3 Char"/>
    <w:aliases w:val="Indent with bullets Char"/>
    <w:basedOn w:val="DefaultParagraphFont"/>
    <w:link w:val="BodyTextIndent3"/>
    <w:rsid w:val="00C9463F"/>
    <w:rPr>
      <w:rFonts w:ascii="Arial" w:eastAsia="Times New Roman" w:hAnsi="Arial" w:cs="Times New Roman"/>
      <w:i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A83496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4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29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8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Delvene Mercer</dc:creator>
  <cp:keywords/>
  <dc:description/>
  <cp:lastModifiedBy>Kealan Dhepnorrarat</cp:lastModifiedBy>
  <cp:revision>2</cp:revision>
  <dcterms:created xsi:type="dcterms:W3CDTF">2021-11-20T14:42:00Z</dcterms:created>
  <dcterms:modified xsi:type="dcterms:W3CDTF">2021-11-20T14:42:00Z</dcterms:modified>
</cp:coreProperties>
</file>