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31950" w14:textId="5CA7EBF0" w:rsidR="00A70A28" w:rsidRPr="00AB4C99" w:rsidRDefault="00B92A84" w:rsidP="00B92A8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mallCaps/>
          <w:sz w:val="20"/>
          <w:szCs w:val="20"/>
        </w:rPr>
      </w:pPr>
      <w:r w:rsidRPr="00AB4C99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1133FEA" wp14:editId="4A87B2CC">
            <wp:extent cx="1238250" cy="1238250"/>
            <wp:effectExtent l="0" t="0" r="0" b="0"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51DEB" w14:textId="77777777" w:rsidR="00A70A28" w:rsidRPr="00AB4C99" w:rsidRDefault="00A70A28" w:rsidP="00B92A84">
      <w:pPr>
        <w:rPr>
          <w:rFonts w:ascii="Arial" w:hAnsi="Arial" w:cs="Arial"/>
          <w:sz w:val="20"/>
          <w:szCs w:val="20"/>
        </w:rPr>
      </w:pPr>
    </w:p>
    <w:p w14:paraId="09391EB6" w14:textId="1A382509" w:rsidR="00A70A28" w:rsidRPr="00AB4C99" w:rsidRDefault="00B92A84" w:rsidP="002F121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Inclusion</w:t>
      </w:r>
      <w:r w:rsidR="00A70A28" w:rsidRPr="00AB4C99">
        <w:rPr>
          <w:rFonts w:ascii="Arial" w:hAnsi="Arial" w:cs="Arial"/>
          <w:b/>
          <w:bCs/>
          <w:sz w:val="20"/>
          <w:szCs w:val="20"/>
        </w:rPr>
        <w:t xml:space="preserve"> Subcommittee</w:t>
      </w:r>
      <w:r w:rsidRPr="00AB4C99">
        <w:rPr>
          <w:rFonts w:ascii="Arial" w:hAnsi="Arial" w:cs="Arial"/>
          <w:b/>
          <w:bCs/>
          <w:sz w:val="20"/>
          <w:szCs w:val="20"/>
        </w:rPr>
        <w:t xml:space="preserve"> – Bob Hawke College P&amp;C</w:t>
      </w:r>
    </w:p>
    <w:p w14:paraId="38B5C701" w14:textId="77777777" w:rsidR="002F1218" w:rsidRPr="00AB4C99" w:rsidRDefault="002F1218" w:rsidP="00A70A2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F5BE91B" w14:textId="0D976487" w:rsidR="00A70A28" w:rsidRPr="00AB4C99" w:rsidRDefault="00A70A28" w:rsidP="00A70A2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 xml:space="preserve">Report to the </w:t>
      </w:r>
      <w:r w:rsidR="00B92A84" w:rsidRPr="00AB4C99">
        <w:rPr>
          <w:rFonts w:ascii="Arial" w:hAnsi="Arial" w:cs="Arial"/>
          <w:b/>
          <w:bCs/>
          <w:sz w:val="20"/>
          <w:szCs w:val="20"/>
        </w:rPr>
        <w:t>P&amp;C</w:t>
      </w:r>
      <w:r w:rsidR="001467E2" w:rsidRPr="00AB4C99">
        <w:rPr>
          <w:rFonts w:ascii="Arial" w:hAnsi="Arial" w:cs="Arial"/>
          <w:b/>
          <w:bCs/>
          <w:sz w:val="20"/>
          <w:szCs w:val="20"/>
        </w:rPr>
        <w:t xml:space="preserve">, </w:t>
      </w:r>
      <w:r w:rsidR="00A70BE1">
        <w:rPr>
          <w:rFonts w:ascii="Arial" w:hAnsi="Arial" w:cs="Arial"/>
          <w:b/>
          <w:bCs/>
          <w:sz w:val="20"/>
          <w:szCs w:val="20"/>
        </w:rPr>
        <w:t>8 February</w:t>
      </w:r>
      <w:r w:rsidR="00B92A84" w:rsidRPr="00AB4C99">
        <w:rPr>
          <w:rFonts w:ascii="Arial" w:hAnsi="Arial" w:cs="Arial"/>
          <w:b/>
          <w:bCs/>
          <w:sz w:val="20"/>
          <w:szCs w:val="20"/>
        </w:rPr>
        <w:t xml:space="preserve"> 202</w:t>
      </w:r>
      <w:r w:rsidR="00A70BE1">
        <w:rPr>
          <w:rFonts w:ascii="Arial" w:hAnsi="Arial" w:cs="Arial"/>
          <w:b/>
          <w:bCs/>
          <w:sz w:val="20"/>
          <w:szCs w:val="20"/>
        </w:rPr>
        <w:t>3</w:t>
      </w:r>
    </w:p>
    <w:p w14:paraId="126C5B97" w14:textId="04DBA131" w:rsidR="0051242B" w:rsidRPr="00AB4C99" w:rsidRDefault="00A70A28" w:rsidP="00891968">
      <w:pPr>
        <w:pStyle w:val="ListParagraph"/>
        <w:numPr>
          <w:ilvl w:val="0"/>
          <w:numId w:val="1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Introduction</w:t>
      </w:r>
    </w:p>
    <w:p w14:paraId="78C39563" w14:textId="77777777" w:rsidR="00891968" w:rsidRPr="00AB4C99" w:rsidRDefault="00891968" w:rsidP="00891968">
      <w:pPr>
        <w:pStyle w:val="ListParagraph"/>
        <w:spacing w:before="240" w:after="240"/>
        <w:ind w:left="360"/>
        <w:rPr>
          <w:rFonts w:ascii="Arial" w:hAnsi="Arial" w:cs="Arial"/>
          <w:b/>
          <w:bCs/>
          <w:sz w:val="20"/>
          <w:szCs w:val="20"/>
        </w:rPr>
      </w:pPr>
    </w:p>
    <w:p w14:paraId="7274629A" w14:textId="78425FDE" w:rsidR="002F1218" w:rsidRPr="008D6463" w:rsidRDefault="0051242B" w:rsidP="008D6463">
      <w:pPr>
        <w:pStyle w:val="ListParagraph"/>
        <w:spacing w:before="240" w:after="240"/>
        <w:ind w:left="360"/>
        <w:rPr>
          <w:rFonts w:ascii="Arial" w:hAnsi="Arial" w:cs="Arial"/>
          <w:bCs/>
          <w:color w:val="000000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 xml:space="preserve">The Inclusion Subcommittee is Convened by </w:t>
      </w:r>
      <w:r w:rsidR="0015066F" w:rsidRPr="00AB4C99">
        <w:rPr>
          <w:rFonts w:ascii="Arial" w:hAnsi="Arial" w:cs="Arial"/>
          <w:sz w:val="20"/>
          <w:szCs w:val="20"/>
        </w:rPr>
        <w:t xml:space="preserve">Zac Morrow </w:t>
      </w:r>
      <w:r w:rsidRPr="00AB4C99">
        <w:rPr>
          <w:rFonts w:ascii="Arial" w:hAnsi="Arial" w:cs="Arial"/>
          <w:sz w:val="20"/>
          <w:szCs w:val="20"/>
        </w:rPr>
        <w:t xml:space="preserve">and </w:t>
      </w:r>
      <w:r w:rsidR="0015066F" w:rsidRPr="00AB4C99">
        <w:rPr>
          <w:rFonts w:ascii="Arial" w:hAnsi="Arial" w:cs="Arial"/>
          <w:sz w:val="20"/>
          <w:szCs w:val="20"/>
        </w:rPr>
        <w:t xml:space="preserve">Catia </w:t>
      </w:r>
      <w:proofErr w:type="spellStart"/>
      <w:r w:rsidR="0015066F" w:rsidRPr="00AB4C99">
        <w:rPr>
          <w:rFonts w:ascii="Arial" w:hAnsi="Arial" w:cs="Arial"/>
          <w:sz w:val="20"/>
          <w:szCs w:val="20"/>
        </w:rPr>
        <w:t>Malaquias</w:t>
      </w:r>
      <w:proofErr w:type="spellEnd"/>
      <w:r w:rsidR="0015066F" w:rsidRPr="00AB4C99">
        <w:rPr>
          <w:rFonts w:ascii="Arial" w:hAnsi="Arial" w:cs="Arial"/>
          <w:sz w:val="20"/>
          <w:szCs w:val="20"/>
        </w:rPr>
        <w:t xml:space="preserve"> is Secretary.  Other members </w:t>
      </w:r>
      <w:r w:rsidRPr="00AB4C99">
        <w:rPr>
          <w:rFonts w:ascii="Arial" w:hAnsi="Arial" w:cs="Arial"/>
          <w:sz w:val="20"/>
          <w:szCs w:val="20"/>
        </w:rPr>
        <w:t xml:space="preserve">include </w:t>
      </w:r>
      <w:r w:rsidR="002F1218" w:rsidRPr="00AB4C99">
        <w:rPr>
          <w:rFonts w:ascii="Arial" w:hAnsi="Arial" w:cs="Arial"/>
          <w:sz w:val="20"/>
          <w:szCs w:val="20"/>
        </w:rPr>
        <w:t xml:space="preserve">Tanya </w:t>
      </w:r>
      <w:proofErr w:type="spellStart"/>
      <w:r w:rsidR="002F1218" w:rsidRPr="00AB4C99">
        <w:rPr>
          <w:rFonts w:ascii="Arial" w:hAnsi="Arial" w:cs="Arial"/>
          <w:sz w:val="20"/>
          <w:szCs w:val="20"/>
        </w:rPr>
        <w:t>Cavlovic</w:t>
      </w:r>
      <w:proofErr w:type="spellEnd"/>
      <w:r w:rsidR="002F1218" w:rsidRPr="00AB4C9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431CE" w:rsidRPr="00AB4C99">
        <w:rPr>
          <w:rFonts w:ascii="Arial" w:hAnsi="Arial" w:cs="Arial"/>
          <w:sz w:val="20"/>
          <w:szCs w:val="20"/>
        </w:rPr>
        <w:t>Delvene</w:t>
      </w:r>
      <w:proofErr w:type="spellEnd"/>
      <w:r w:rsidR="002431CE" w:rsidRPr="00AB4C9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431CE" w:rsidRPr="00AB4C99">
        <w:rPr>
          <w:rFonts w:ascii="Arial" w:hAnsi="Arial" w:cs="Arial"/>
          <w:sz w:val="20"/>
          <w:szCs w:val="20"/>
        </w:rPr>
        <w:t xml:space="preserve">Mercer </w:t>
      </w:r>
      <w:r w:rsidR="002431CE">
        <w:rPr>
          <w:rFonts w:ascii="Arial" w:hAnsi="Arial" w:cs="Arial"/>
          <w:sz w:val="20"/>
          <w:szCs w:val="20"/>
        </w:rPr>
        <w:t xml:space="preserve"> and</w:t>
      </w:r>
      <w:proofErr w:type="gramEnd"/>
      <w:r w:rsidR="00A70BE1">
        <w:rPr>
          <w:rFonts w:ascii="Arial" w:hAnsi="Arial" w:cs="Arial"/>
          <w:sz w:val="20"/>
          <w:szCs w:val="20"/>
        </w:rPr>
        <w:t xml:space="preserve"> Joanna Loman</w:t>
      </w:r>
    </w:p>
    <w:p w14:paraId="78479265" w14:textId="6CC82300" w:rsidR="00891968" w:rsidRPr="00AB4C99" w:rsidRDefault="00891968" w:rsidP="00891968">
      <w:pPr>
        <w:pStyle w:val="ListParagraph"/>
        <w:spacing w:before="240" w:after="240"/>
        <w:ind w:left="360"/>
        <w:rPr>
          <w:rFonts w:ascii="Arial" w:hAnsi="Arial" w:cs="Arial"/>
          <w:sz w:val="20"/>
          <w:szCs w:val="20"/>
        </w:rPr>
      </w:pPr>
    </w:p>
    <w:p w14:paraId="71CA355F" w14:textId="03AC50C7" w:rsidR="00891968" w:rsidRPr="00AB4C99" w:rsidRDefault="00A70BE1" w:rsidP="00557473">
      <w:pPr>
        <w:pStyle w:val="ListParagraph"/>
        <w:spacing w:before="240" w:after="24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While the </w:t>
      </w:r>
      <w:r w:rsidRPr="00AB4C99">
        <w:rPr>
          <w:rFonts w:ascii="Arial" w:hAnsi="Arial" w:cs="Arial"/>
          <w:sz w:val="20"/>
          <w:szCs w:val="20"/>
        </w:rPr>
        <w:t>Inclusion Subcommittee</w:t>
      </w:r>
      <w:r w:rsidR="00891968" w:rsidRPr="00AB4C9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has not met formally since its last report to the P&amp;C in 2022, this document outlines </w:t>
      </w:r>
      <w:r w:rsidR="009C2975">
        <w:rPr>
          <w:rFonts w:ascii="Arial" w:hAnsi="Arial" w:cs="Arial"/>
          <w:sz w:val="20"/>
          <w:szCs w:val="20"/>
        </w:rPr>
        <w:t>its proposed focus for 2023</w:t>
      </w:r>
      <w:r>
        <w:rPr>
          <w:rFonts w:ascii="Arial" w:hAnsi="Arial" w:cs="Arial"/>
          <w:sz w:val="20"/>
          <w:szCs w:val="20"/>
        </w:rPr>
        <w:t xml:space="preserve">.  </w:t>
      </w:r>
    </w:p>
    <w:p w14:paraId="5147F751" w14:textId="77777777" w:rsidR="00557473" w:rsidRPr="00AB4C99" w:rsidRDefault="00557473" w:rsidP="00557473">
      <w:pPr>
        <w:pStyle w:val="ListParagraph"/>
        <w:spacing w:before="240" w:after="240"/>
        <w:ind w:left="360"/>
        <w:rPr>
          <w:rFonts w:ascii="Arial" w:hAnsi="Arial" w:cs="Arial"/>
          <w:b/>
          <w:bCs/>
          <w:sz w:val="20"/>
          <w:szCs w:val="20"/>
        </w:rPr>
      </w:pPr>
    </w:p>
    <w:p w14:paraId="28D5A210" w14:textId="051A05C0" w:rsidR="00557473" w:rsidRPr="00AB4C99" w:rsidRDefault="00557473" w:rsidP="00A70A28">
      <w:pPr>
        <w:pStyle w:val="ListParagraph"/>
        <w:numPr>
          <w:ilvl w:val="0"/>
          <w:numId w:val="1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Governance</w:t>
      </w:r>
    </w:p>
    <w:p w14:paraId="37B5D420" w14:textId="77777777" w:rsidR="00557473" w:rsidRPr="00AB4C99" w:rsidRDefault="00557473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</w:p>
    <w:p w14:paraId="4513CDB4" w14:textId="76227412" w:rsidR="00557473" w:rsidRDefault="003B0477" w:rsidP="00A70BE1">
      <w:pPr>
        <w:pStyle w:val="ListParagraph"/>
        <w:spacing w:before="120" w:after="160" w:line="276" w:lineRule="auto"/>
        <w:ind w:left="360"/>
        <w:rPr>
          <w:rFonts w:ascii="Arial" w:hAnsi="Arial" w:cs="Arial"/>
          <w:b/>
          <w:bCs/>
          <w:i/>
          <w:iCs/>
          <w:sz w:val="20"/>
          <w:szCs w:val="20"/>
        </w:rPr>
      </w:pPr>
      <w:r w:rsidRPr="00AB4C99">
        <w:rPr>
          <w:rFonts w:ascii="Arial" w:hAnsi="Arial" w:cs="Arial"/>
          <w:b/>
          <w:bCs/>
          <w:i/>
          <w:iCs/>
          <w:sz w:val="20"/>
          <w:szCs w:val="20"/>
        </w:rPr>
        <w:t>Membership</w:t>
      </w:r>
    </w:p>
    <w:p w14:paraId="22CBDC23" w14:textId="77777777" w:rsidR="00A70BE1" w:rsidRPr="00A70BE1" w:rsidRDefault="00A70BE1" w:rsidP="00A70BE1">
      <w:pPr>
        <w:pStyle w:val="ListParagraph"/>
        <w:spacing w:before="120" w:after="160" w:line="276" w:lineRule="auto"/>
        <w:ind w:left="360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25B53E4" w14:textId="397FEDC4" w:rsidR="00557473" w:rsidRPr="00AB4C99" w:rsidRDefault="00557473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sz w:val="20"/>
          <w:szCs w:val="20"/>
        </w:rPr>
        <w:t xml:space="preserve">BHC parent and P&amp;C member </w:t>
      </w:r>
      <w:r w:rsidR="006F34C8">
        <w:rPr>
          <w:rFonts w:ascii="Arial" w:hAnsi="Arial" w:cs="Arial"/>
          <w:sz w:val="20"/>
          <w:szCs w:val="20"/>
        </w:rPr>
        <w:t xml:space="preserve">Dr. </w:t>
      </w:r>
      <w:r w:rsidR="00A70BE1">
        <w:rPr>
          <w:rFonts w:ascii="Arial" w:hAnsi="Arial" w:cs="Arial"/>
          <w:sz w:val="20"/>
          <w:szCs w:val="20"/>
        </w:rPr>
        <w:t>Fiona McGaughey</w:t>
      </w:r>
      <w:r w:rsidRPr="00AB4C99">
        <w:rPr>
          <w:rFonts w:ascii="Arial" w:hAnsi="Arial" w:cs="Arial"/>
          <w:sz w:val="20"/>
          <w:szCs w:val="20"/>
        </w:rPr>
        <w:t xml:space="preserve"> has expressed an interest in being elected as a member of the Inclusion Subcommittee.  This is supported unanimously by the current members of the Inclusion Subcommittee.</w:t>
      </w:r>
    </w:p>
    <w:p w14:paraId="452C8A98" w14:textId="58CDB9D7" w:rsidR="00EF5A36" w:rsidRPr="00AB4C99" w:rsidRDefault="00EF5A36" w:rsidP="00557473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</w:p>
    <w:p w14:paraId="5472061D" w14:textId="7993751C" w:rsidR="00557473" w:rsidRDefault="00EF5A36" w:rsidP="00626999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  <w:r w:rsidRPr="002431CE">
        <w:rPr>
          <w:rFonts w:ascii="Arial" w:hAnsi="Arial" w:cs="Arial"/>
          <w:b/>
          <w:bCs/>
          <w:sz w:val="20"/>
          <w:szCs w:val="20"/>
          <w:u w:val="single"/>
        </w:rPr>
        <w:t>Proposed motion</w:t>
      </w:r>
      <w:r w:rsidR="003B0477" w:rsidRPr="002431CE">
        <w:rPr>
          <w:rFonts w:ascii="Arial" w:hAnsi="Arial" w:cs="Arial"/>
          <w:b/>
          <w:bCs/>
          <w:sz w:val="20"/>
          <w:szCs w:val="20"/>
          <w:u w:val="single"/>
        </w:rPr>
        <w:t xml:space="preserve"> at P&amp;C General Meeting</w:t>
      </w:r>
      <w:r w:rsidRPr="00AB4C99">
        <w:rPr>
          <w:rFonts w:ascii="Arial" w:hAnsi="Arial" w:cs="Arial"/>
          <w:b/>
          <w:bCs/>
          <w:sz w:val="20"/>
          <w:szCs w:val="20"/>
        </w:rPr>
        <w:t>:</w:t>
      </w:r>
      <w:r w:rsidRPr="00AB4C99">
        <w:rPr>
          <w:rFonts w:ascii="Arial" w:hAnsi="Arial" w:cs="Arial"/>
          <w:sz w:val="20"/>
          <w:szCs w:val="20"/>
        </w:rPr>
        <w:t xml:space="preserve">  That the P&amp;C vote on the election of </w:t>
      </w:r>
      <w:r w:rsidR="006F34C8">
        <w:rPr>
          <w:rFonts w:ascii="Arial" w:hAnsi="Arial" w:cs="Arial"/>
          <w:sz w:val="20"/>
          <w:szCs w:val="20"/>
        </w:rPr>
        <w:t>Dr. Fiona McGaughey</w:t>
      </w:r>
      <w:r w:rsidR="00985ABA" w:rsidRPr="00AB4C99">
        <w:rPr>
          <w:rFonts w:ascii="Arial" w:hAnsi="Arial" w:cs="Arial"/>
          <w:sz w:val="20"/>
          <w:szCs w:val="20"/>
        </w:rPr>
        <w:t xml:space="preserve"> as a member of the Inclusion Subcommittee.</w:t>
      </w:r>
    </w:p>
    <w:p w14:paraId="2900B88C" w14:textId="77777777" w:rsidR="00626999" w:rsidRPr="00626999" w:rsidRDefault="00626999" w:rsidP="00626999">
      <w:pPr>
        <w:pStyle w:val="ListParagraph"/>
        <w:spacing w:before="120" w:after="160" w:line="276" w:lineRule="auto"/>
        <w:ind w:left="360"/>
        <w:rPr>
          <w:rFonts w:ascii="Arial" w:hAnsi="Arial" w:cs="Arial"/>
          <w:sz w:val="20"/>
          <w:szCs w:val="20"/>
        </w:rPr>
      </w:pPr>
    </w:p>
    <w:p w14:paraId="283D0B10" w14:textId="5A5B1290" w:rsidR="00891968" w:rsidRDefault="00A70A28" w:rsidP="008D6463">
      <w:pPr>
        <w:pStyle w:val="ListParagraph"/>
        <w:numPr>
          <w:ilvl w:val="0"/>
          <w:numId w:val="1"/>
        </w:numPr>
        <w:spacing w:before="240" w:after="240"/>
        <w:rPr>
          <w:rFonts w:ascii="Arial" w:hAnsi="Arial" w:cs="Arial"/>
          <w:b/>
          <w:bCs/>
          <w:sz w:val="20"/>
          <w:szCs w:val="20"/>
        </w:rPr>
      </w:pPr>
      <w:r w:rsidRPr="00AB4C99">
        <w:rPr>
          <w:rFonts w:ascii="Arial" w:hAnsi="Arial" w:cs="Arial"/>
          <w:b/>
          <w:bCs/>
          <w:sz w:val="20"/>
          <w:szCs w:val="20"/>
        </w:rPr>
        <w:t>Work and activities</w:t>
      </w:r>
    </w:p>
    <w:p w14:paraId="72E411C6" w14:textId="77777777" w:rsidR="008D6463" w:rsidRPr="008D6463" w:rsidRDefault="008D6463" w:rsidP="00475AF9">
      <w:pPr>
        <w:pStyle w:val="ListParagraph"/>
        <w:spacing w:before="240" w:after="240"/>
        <w:ind w:left="360"/>
        <w:rPr>
          <w:rFonts w:ascii="Arial" w:hAnsi="Arial" w:cs="Arial"/>
          <w:b/>
          <w:bCs/>
          <w:sz w:val="20"/>
          <w:szCs w:val="20"/>
        </w:rPr>
      </w:pPr>
    </w:p>
    <w:p w14:paraId="42F7FC00" w14:textId="60D111B8" w:rsidR="00AB39CF" w:rsidRPr="00AB4C99" w:rsidRDefault="005A19F7" w:rsidP="00891968">
      <w:pPr>
        <w:pStyle w:val="ListParagraph"/>
        <w:spacing w:before="240" w:after="240"/>
        <w:ind w:left="36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Our focus </w:t>
      </w:r>
      <w:r w:rsidR="006F34C8">
        <w:rPr>
          <w:rFonts w:ascii="Arial" w:hAnsi="Arial" w:cs="Arial"/>
          <w:bCs/>
          <w:color w:val="000000"/>
          <w:sz w:val="20"/>
          <w:szCs w:val="20"/>
        </w:rPr>
        <w:t>for 2023 will be a continuation of our focus in 2022</w:t>
      </w:r>
      <w:r w:rsidR="00AB39CF" w:rsidRPr="00AB4C99">
        <w:rPr>
          <w:rFonts w:ascii="Arial" w:hAnsi="Arial" w:cs="Arial"/>
          <w:bCs/>
          <w:color w:val="000000"/>
          <w:sz w:val="20"/>
          <w:szCs w:val="20"/>
        </w:rPr>
        <w:t>:</w:t>
      </w:r>
    </w:p>
    <w:p w14:paraId="1FBAD61F" w14:textId="5EA5BC01" w:rsidR="00AB39CF" w:rsidRDefault="006F34C8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</w:t>
      </w:r>
      <w:r w:rsidR="00AB39CF" w:rsidRPr="00AB4C99">
        <w:rPr>
          <w:rFonts w:ascii="Arial" w:hAnsi="Arial" w:cs="Arial"/>
          <w:color w:val="000000"/>
          <w:sz w:val="20"/>
          <w:szCs w:val="20"/>
        </w:rPr>
        <w:t>ocial media posts for the Diversity and Inclusion Calendar</w:t>
      </w:r>
      <w:r>
        <w:rPr>
          <w:rFonts w:ascii="Arial" w:hAnsi="Arial" w:cs="Arial"/>
          <w:color w:val="000000"/>
          <w:sz w:val="20"/>
          <w:szCs w:val="20"/>
        </w:rPr>
        <w:t xml:space="preserve"> developed by the Inclusion Subcommittee in consultation with the Student Board and the Student Social Justice Club</w:t>
      </w:r>
      <w:r w:rsidR="005A19F7">
        <w:rPr>
          <w:rFonts w:ascii="Arial" w:hAnsi="Arial" w:cs="Arial"/>
          <w:color w:val="000000"/>
          <w:sz w:val="20"/>
          <w:szCs w:val="20"/>
        </w:rPr>
        <w:t>.</w:t>
      </w:r>
    </w:p>
    <w:p w14:paraId="172A683A" w14:textId="1AC91254" w:rsidR="00626999" w:rsidRPr="00AB4C99" w:rsidRDefault="00626999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Developing an “accessibility and inclusion” checklist to guide planning of P&amp;C events, and discussion with the Events Subcommittee.</w:t>
      </w:r>
    </w:p>
    <w:p w14:paraId="6520A461" w14:textId="3CC26FEC" w:rsidR="006F34C8" w:rsidRPr="006F34C8" w:rsidRDefault="006F34C8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Planning of connection and outreach activities around the topic of inclusion (</w:t>
      </w:r>
      <w:proofErr w:type="spellStart"/>
      <w:r>
        <w:rPr>
          <w:rFonts w:ascii="Arial" w:hAnsi="Arial" w:cs="Arial"/>
          <w:sz w:val="20"/>
          <w:szCs w:val="20"/>
        </w:rPr>
        <w:t>eg.</w:t>
      </w:r>
      <w:proofErr w:type="spellEnd"/>
      <w:r>
        <w:rPr>
          <w:rFonts w:ascii="Arial" w:hAnsi="Arial" w:cs="Arial"/>
          <w:sz w:val="20"/>
          <w:szCs w:val="20"/>
        </w:rPr>
        <w:t xml:space="preserve"> Informal </w:t>
      </w:r>
      <w:r w:rsidR="00626999">
        <w:rPr>
          <w:rFonts w:ascii="Arial" w:hAnsi="Arial" w:cs="Arial"/>
          <w:sz w:val="20"/>
          <w:szCs w:val="20"/>
        </w:rPr>
        <w:t xml:space="preserve">coffee </w:t>
      </w:r>
      <w:proofErr w:type="gramStart"/>
      <w:r>
        <w:rPr>
          <w:rFonts w:ascii="Arial" w:hAnsi="Arial" w:cs="Arial"/>
          <w:sz w:val="20"/>
          <w:szCs w:val="20"/>
        </w:rPr>
        <w:t>catch</w:t>
      </w:r>
      <w:proofErr w:type="gramEnd"/>
      <w:r>
        <w:rPr>
          <w:rFonts w:ascii="Arial" w:hAnsi="Arial" w:cs="Arial"/>
          <w:sz w:val="20"/>
          <w:szCs w:val="20"/>
        </w:rPr>
        <w:t xml:space="preserve"> up</w:t>
      </w:r>
      <w:r w:rsidR="00626999">
        <w:rPr>
          <w:rFonts w:ascii="Arial" w:hAnsi="Arial" w:cs="Arial"/>
          <w:sz w:val="20"/>
          <w:szCs w:val="20"/>
        </w:rPr>
        <w:t>s</w:t>
      </w:r>
      <w:r w:rsidR="00BB12D7">
        <w:rPr>
          <w:rFonts w:ascii="Arial" w:hAnsi="Arial" w:cs="Arial"/>
          <w:sz w:val="20"/>
          <w:szCs w:val="20"/>
        </w:rPr>
        <w:t>, guest speakers</w:t>
      </w:r>
      <w:r>
        <w:rPr>
          <w:rFonts w:ascii="Arial" w:hAnsi="Arial" w:cs="Arial"/>
          <w:sz w:val="20"/>
          <w:szCs w:val="20"/>
        </w:rPr>
        <w:t>)</w:t>
      </w:r>
    </w:p>
    <w:p w14:paraId="3F7F51A4" w14:textId="154BC25F" w:rsidR="00A70A28" w:rsidRPr="00AB4C99" w:rsidRDefault="00AB39CF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sz w:val="20"/>
          <w:szCs w:val="20"/>
        </w:rPr>
      </w:pP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Exploring </w:t>
      </w:r>
      <w:r w:rsidR="006F34C8">
        <w:rPr>
          <w:rFonts w:ascii="Arial" w:hAnsi="Arial" w:cs="Arial"/>
          <w:bCs/>
          <w:color w:val="000000"/>
          <w:sz w:val="20"/>
          <w:szCs w:val="20"/>
        </w:rPr>
        <w:t>with the College the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 possibility of an event 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>around 10 October World Mental Health Day/Week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 that will bring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891968" w:rsidRPr="00AB4C99">
        <w:rPr>
          <w:rFonts w:ascii="Arial" w:hAnsi="Arial" w:cs="Arial"/>
          <w:color w:val="000000"/>
          <w:sz w:val="20"/>
          <w:szCs w:val="20"/>
        </w:rPr>
        <w:t>parents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 xml:space="preserve"> and the school together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 to learn more about 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>health and wellbeing initiative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>s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6F34C8">
        <w:rPr>
          <w:rFonts w:ascii="Arial" w:hAnsi="Arial" w:cs="Arial"/>
          <w:bCs/>
          <w:color w:val="000000"/>
          <w:sz w:val="20"/>
          <w:szCs w:val="20"/>
        </w:rPr>
        <w:t xml:space="preserve">for students </w:t>
      </w:r>
      <w:r w:rsidR="00891968" w:rsidRPr="00AB4C99">
        <w:rPr>
          <w:rFonts w:ascii="Arial" w:hAnsi="Arial" w:cs="Arial"/>
          <w:bCs/>
          <w:color w:val="000000"/>
          <w:sz w:val="20"/>
          <w:szCs w:val="20"/>
        </w:rPr>
        <w:t xml:space="preserve">at BHC.  </w:t>
      </w:r>
    </w:p>
    <w:p w14:paraId="5D613610" w14:textId="28DDFC64" w:rsidR="00557473" w:rsidRDefault="00AB39CF" w:rsidP="00AB39CF">
      <w:pPr>
        <w:pStyle w:val="ListParagraph"/>
        <w:numPr>
          <w:ilvl w:val="0"/>
          <w:numId w:val="9"/>
        </w:numPr>
        <w:spacing w:before="240" w:after="240"/>
        <w:rPr>
          <w:rFonts w:ascii="Arial" w:hAnsi="Arial" w:cs="Arial"/>
          <w:bCs/>
          <w:color w:val="000000"/>
          <w:sz w:val="20"/>
          <w:szCs w:val="20"/>
        </w:rPr>
      </w:pP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Exploring with the student Social Justice Club their screening the film Forget Me Not later this year </w:t>
      </w:r>
      <w:r w:rsidR="00626999">
        <w:rPr>
          <w:rFonts w:ascii="Arial" w:hAnsi="Arial" w:cs="Arial"/>
          <w:bCs/>
          <w:color w:val="000000"/>
          <w:sz w:val="20"/>
          <w:szCs w:val="20"/>
        </w:rPr>
        <w:t xml:space="preserve">about Inclusive Education 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and </w:t>
      </w:r>
      <w:r w:rsidR="00557473" w:rsidRPr="00AB4C99">
        <w:rPr>
          <w:rFonts w:ascii="Arial" w:hAnsi="Arial" w:cs="Arial"/>
          <w:bCs/>
          <w:color w:val="000000"/>
          <w:sz w:val="20"/>
          <w:szCs w:val="20"/>
        </w:rPr>
        <w:t>the potential for the</w:t>
      </w:r>
      <w:r w:rsidRPr="00AB4C99">
        <w:rPr>
          <w:rFonts w:ascii="Arial" w:hAnsi="Arial" w:cs="Arial"/>
          <w:bCs/>
          <w:color w:val="000000"/>
          <w:sz w:val="20"/>
          <w:szCs w:val="20"/>
        </w:rPr>
        <w:t xml:space="preserve"> Inclusion Subcommittee </w:t>
      </w:r>
      <w:r w:rsidR="00557473" w:rsidRPr="00AB4C99">
        <w:rPr>
          <w:rFonts w:ascii="Arial" w:hAnsi="Arial" w:cs="Arial"/>
          <w:bCs/>
          <w:color w:val="000000"/>
          <w:sz w:val="20"/>
          <w:szCs w:val="20"/>
        </w:rPr>
        <w:t>to provide support to this event.</w:t>
      </w:r>
    </w:p>
    <w:p w14:paraId="0B958875" w14:textId="0E0181B5" w:rsidR="00672764" w:rsidRPr="00672764" w:rsidRDefault="00672764" w:rsidP="00672764">
      <w:pPr>
        <w:pStyle w:val="ListParagraph"/>
        <w:spacing w:before="240" w:after="240"/>
        <w:ind w:left="360"/>
        <w:rPr>
          <w:rFonts w:ascii="Arial" w:hAnsi="Arial" w:cs="Arial"/>
          <w:sz w:val="20"/>
          <w:szCs w:val="20"/>
        </w:rPr>
      </w:pPr>
    </w:p>
    <w:sectPr w:rsidR="00672764" w:rsidRPr="00672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64593"/>
    <w:multiLevelType w:val="hybridMultilevel"/>
    <w:tmpl w:val="D69A714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9F2A58"/>
    <w:multiLevelType w:val="hybridMultilevel"/>
    <w:tmpl w:val="4AA4E2B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463D36"/>
    <w:multiLevelType w:val="hybridMultilevel"/>
    <w:tmpl w:val="BD28464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A300F7"/>
    <w:multiLevelType w:val="hybridMultilevel"/>
    <w:tmpl w:val="525E58A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0B6820"/>
    <w:multiLevelType w:val="hybridMultilevel"/>
    <w:tmpl w:val="90BE44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02AA4"/>
    <w:multiLevelType w:val="hybridMultilevel"/>
    <w:tmpl w:val="3F2E1370"/>
    <w:lvl w:ilvl="0" w:tplc="0C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6" w15:restartNumberingAfterBreak="0">
    <w:nsid w:val="5B77254D"/>
    <w:multiLevelType w:val="hybridMultilevel"/>
    <w:tmpl w:val="D076FF5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993EE6"/>
    <w:multiLevelType w:val="hybridMultilevel"/>
    <w:tmpl w:val="90BE447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BC208A"/>
    <w:multiLevelType w:val="hybridMultilevel"/>
    <w:tmpl w:val="279879A4"/>
    <w:lvl w:ilvl="0" w:tplc="0C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 w16cid:durableId="18606587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5209586">
    <w:abstractNumId w:val="2"/>
  </w:num>
  <w:num w:numId="3" w16cid:durableId="1220823652">
    <w:abstractNumId w:val="7"/>
  </w:num>
  <w:num w:numId="4" w16cid:durableId="1448309459">
    <w:abstractNumId w:val="8"/>
  </w:num>
  <w:num w:numId="5" w16cid:durableId="1439640834">
    <w:abstractNumId w:val="6"/>
  </w:num>
  <w:num w:numId="6" w16cid:durableId="1362435826">
    <w:abstractNumId w:val="4"/>
  </w:num>
  <w:num w:numId="7" w16cid:durableId="827942568">
    <w:abstractNumId w:val="3"/>
  </w:num>
  <w:num w:numId="8" w16cid:durableId="1590038438">
    <w:abstractNumId w:val="0"/>
  </w:num>
  <w:num w:numId="9" w16cid:durableId="2040737713">
    <w:abstractNumId w:val="5"/>
  </w:num>
  <w:num w:numId="10" w16cid:durableId="2127968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28"/>
    <w:rsid w:val="000A7A61"/>
    <w:rsid w:val="001467E2"/>
    <w:rsid w:val="0015066F"/>
    <w:rsid w:val="001536DF"/>
    <w:rsid w:val="00156622"/>
    <w:rsid w:val="001F5541"/>
    <w:rsid w:val="002431CE"/>
    <w:rsid w:val="00265804"/>
    <w:rsid w:val="002D7887"/>
    <w:rsid w:val="002F1218"/>
    <w:rsid w:val="002F2BDD"/>
    <w:rsid w:val="003B0477"/>
    <w:rsid w:val="003F7C8A"/>
    <w:rsid w:val="00433ACE"/>
    <w:rsid w:val="00475AF9"/>
    <w:rsid w:val="0051242B"/>
    <w:rsid w:val="00557473"/>
    <w:rsid w:val="005A19F7"/>
    <w:rsid w:val="005B2F52"/>
    <w:rsid w:val="00626999"/>
    <w:rsid w:val="00645F1C"/>
    <w:rsid w:val="00672764"/>
    <w:rsid w:val="00677641"/>
    <w:rsid w:val="006F34C8"/>
    <w:rsid w:val="00891968"/>
    <w:rsid w:val="008B42CE"/>
    <w:rsid w:val="008D6463"/>
    <w:rsid w:val="008E07F6"/>
    <w:rsid w:val="009036F9"/>
    <w:rsid w:val="00985ABA"/>
    <w:rsid w:val="009B2DFB"/>
    <w:rsid w:val="009C2975"/>
    <w:rsid w:val="00A70A28"/>
    <w:rsid w:val="00A70BE1"/>
    <w:rsid w:val="00AB39CF"/>
    <w:rsid w:val="00AB4C99"/>
    <w:rsid w:val="00B019FE"/>
    <w:rsid w:val="00B92A84"/>
    <w:rsid w:val="00BB12D7"/>
    <w:rsid w:val="00BC6045"/>
    <w:rsid w:val="00C03ADA"/>
    <w:rsid w:val="00C1699C"/>
    <w:rsid w:val="00EE064F"/>
    <w:rsid w:val="00EF3CAC"/>
    <w:rsid w:val="00EF5A36"/>
    <w:rsid w:val="00F0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5FB79"/>
  <w15:chartTrackingRefBased/>
  <w15:docId w15:val="{0F92F797-C5E0-44A2-8A73-5A9E2639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A2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0A28"/>
    <w:pPr>
      <w:ind w:left="720"/>
      <w:contextualSpacing/>
    </w:pPr>
    <w:rPr>
      <w:rFonts w:eastAsia="Calibri"/>
      <w:lang w:val="en-AU" w:eastAsia="en-AU"/>
    </w:rPr>
  </w:style>
  <w:style w:type="table" w:styleId="TableGrid">
    <w:name w:val="Table Grid"/>
    <w:basedOn w:val="TableNormal"/>
    <w:uiPriority w:val="39"/>
    <w:rsid w:val="005A19F7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Malaquias</dc:creator>
  <cp:keywords/>
  <dc:description/>
  <cp:lastModifiedBy>Zac Morrow</cp:lastModifiedBy>
  <cp:revision>2</cp:revision>
  <dcterms:created xsi:type="dcterms:W3CDTF">2023-02-06T02:30:00Z</dcterms:created>
  <dcterms:modified xsi:type="dcterms:W3CDTF">2023-02-06T02:30:00Z</dcterms:modified>
</cp:coreProperties>
</file>