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E504" w14:textId="68FC2C22" w:rsidR="0099705F" w:rsidRPr="00197150" w:rsidRDefault="000E7B50" w:rsidP="0099705F">
      <w:pPr>
        <w:jc w:val="center"/>
        <w:rPr>
          <w:rFonts w:ascii="Arial" w:hAnsi="Arial" w:cs="Arial"/>
          <w:sz w:val="22"/>
          <w:szCs w:val="22"/>
        </w:rPr>
      </w:pPr>
      <w:r w:rsidRPr="000445AC">
        <w:rPr>
          <w:rFonts w:ascii="Calibri" w:hAnsi="Calibri"/>
          <w:noProof/>
        </w:rPr>
        <w:object w:dxaOrig="11894" w:dyaOrig="16127" w14:anchorId="2D360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.65pt;height:82pt;mso-width-percent:0;mso-height-percent:0;mso-width-percent:0;mso-height-percent:0" o:ole="">
            <v:imagedata r:id="rId5" o:title=""/>
          </v:shape>
          <o:OLEObject Type="Embed" ProgID="MSPhotoEd.3" ShapeID="_x0000_i1025" DrawAspect="Content" ObjectID="_1837025060" r:id="rId6"/>
        </w:object>
      </w:r>
    </w:p>
    <w:p w14:paraId="31B1794F" w14:textId="7B34DE91" w:rsidR="0099705F" w:rsidRPr="00197150" w:rsidRDefault="0099705F">
      <w:pPr>
        <w:rPr>
          <w:rFonts w:ascii="Arial" w:hAnsi="Arial" w:cs="Arial"/>
          <w:sz w:val="22"/>
          <w:szCs w:val="22"/>
        </w:rPr>
      </w:pPr>
    </w:p>
    <w:p w14:paraId="62373406" w14:textId="5D72FE9E" w:rsidR="0099705F" w:rsidRPr="0096584B" w:rsidRDefault="0099705F" w:rsidP="0096584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97150">
        <w:rPr>
          <w:rFonts w:ascii="Arial" w:hAnsi="Arial" w:cs="Arial"/>
          <w:b/>
          <w:bCs/>
          <w:sz w:val="22"/>
          <w:szCs w:val="22"/>
        </w:rPr>
        <w:t xml:space="preserve">COMMITTEE </w:t>
      </w:r>
      <w:r w:rsidR="005408A1" w:rsidRPr="00197150">
        <w:rPr>
          <w:rFonts w:ascii="Arial" w:hAnsi="Arial" w:cs="Arial"/>
          <w:b/>
          <w:bCs/>
          <w:sz w:val="22"/>
          <w:szCs w:val="22"/>
        </w:rPr>
        <w:t xml:space="preserve">OF MANAGEMENT </w:t>
      </w:r>
      <w:r w:rsidRPr="00197150">
        <w:rPr>
          <w:rFonts w:ascii="Arial" w:hAnsi="Arial" w:cs="Arial"/>
          <w:b/>
          <w:bCs/>
          <w:sz w:val="22"/>
          <w:szCs w:val="22"/>
        </w:rPr>
        <w:t>REPORT</w:t>
      </w:r>
    </w:p>
    <w:p w14:paraId="3AFCE367" w14:textId="77777777" w:rsidR="007B15C7" w:rsidRPr="00470976" w:rsidRDefault="007B15C7" w:rsidP="007B15C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B15C7" w:rsidRPr="00470976" w14:paraId="54B726F4" w14:textId="77777777" w:rsidTr="001843F1">
        <w:tc>
          <w:tcPr>
            <w:tcW w:w="2830" w:type="dxa"/>
          </w:tcPr>
          <w:p w14:paraId="12ACB3BF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Meeting date:</w:t>
            </w:r>
          </w:p>
        </w:tc>
        <w:tc>
          <w:tcPr>
            <w:tcW w:w="6186" w:type="dxa"/>
          </w:tcPr>
          <w:p w14:paraId="06786B40" w14:textId="1171B01D" w:rsidR="007B15C7" w:rsidRPr="00470976" w:rsidRDefault="00081139" w:rsidP="0018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</w:tr>
      <w:tr w:rsidR="007B15C7" w:rsidRPr="00470976" w14:paraId="38A0C4BB" w14:textId="77777777" w:rsidTr="001843F1">
        <w:tc>
          <w:tcPr>
            <w:tcW w:w="2830" w:type="dxa"/>
          </w:tcPr>
          <w:p w14:paraId="115E3B08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Matter for:</w:t>
            </w:r>
          </w:p>
        </w:tc>
        <w:tc>
          <w:tcPr>
            <w:tcW w:w="6186" w:type="dxa"/>
          </w:tcPr>
          <w:p w14:paraId="670B53F5" w14:textId="45FE6C16" w:rsidR="007B15C7" w:rsidRPr="00470976" w:rsidRDefault="00081139" w:rsidP="0018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7B15C7" w:rsidRPr="00470976" w14:paraId="5F3F75B1" w14:textId="77777777" w:rsidTr="001843F1">
        <w:tc>
          <w:tcPr>
            <w:tcW w:w="2830" w:type="dxa"/>
          </w:tcPr>
          <w:p w14:paraId="0AA814E6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Item #:</w:t>
            </w:r>
          </w:p>
        </w:tc>
        <w:tc>
          <w:tcPr>
            <w:tcW w:w="6186" w:type="dxa"/>
          </w:tcPr>
          <w:p w14:paraId="6D3682A9" w14:textId="1039CEC7" w:rsidR="007B15C7" w:rsidRPr="00470976" w:rsidRDefault="0041177E" w:rsidP="0018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4246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15C7" w:rsidRPr="00470976" w14:paraId="1E0D96E9" w14:textId="77777777" w:rsidTr="001843F1">
        <w:tc>
          <w:tcPr>
            <w:tcW w:w="2830" w:type="dxa"/>
          </w:tcPr>
          <w:p w14:paraId="20930183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6186" w:type="dxa"/>
          </w:tcPr>
          <w:p w14:paraId="42ADBBE2" w14:textId="2F93A2A0" w:rsidR="007B15C7" w:rsidRPr="00470976" w:rsidRDefault="00081139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081139">
              <w:rPr>
                <w:rFonts w:ascii="Arial" w:hAnsi="Arial" w:cs="Arial"/>
                <w:sz w:val="22"/>
                <w:szCs w:val="22"/>
              </w:rPr>
              <w:t>Potential future oval mower - discussion on mower type</w:t>
            </w:r>
          </w:p>
        </w:tc>
      </w:tr>
      <w:tr w:rsidR="007B15C7" w:rsidRPr="00470976" w14:paraId="39B5BAEA" w14:textId="77777777" w:rsidTr="001843F1">
        <w:tc>
          <w:tcPr>
            <w:tcW w:w="2830" w:type="dxa"/>
          </w:tcPr>
          <w:p w14:paraId="0A6318E7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Author:</w:t>
            </w:r>
          </w:p>
        </w:tc>
        <w:tc>
          <w:tcPr>
            <w:tcW w:w="6186" w:type="dxa"/>
          </w:tcPr>
          <w:p w14:paraId="16BF087F" w14:textId="4926FE41" w:rsidR="007B15C7" w:rsidRPr="00470976" w:rsidRDefault="00081139" w:rsidP="0018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Kevin Burrows</w:t>
            </w:r>
          </w:p>
        </w:tc>
      </w:tr>
      <w:tr w:rsidR="007B15C7" w:rsidRPr="00470976" w14:paraId="0646029E" w14:textId="77777777" w:rsidTr="001843F1">
        <w:tc>
          <w:tcPr>
            <w:tcW w:w="2830" w:type="dxa"/>
          </w:tcPr>
          <w:p w14:paraId="0BD0877D" w14:textId="77777777" w:rsidR="007B15C7" w:rsidRPr="00470976" w:rsidRDefault="007B15C7" w:rsidP="001843F1">
            <w:pPr>
              <w:rPr>
                <w:rFonts w:ascii="Arial" w:hAnsi="Arial" w:cs="Arial"/>
                <w:sz w:val="22"/>
                <w:szCs w:val="22"/>
              </w:rPr>
            </w:pPr>
            <w:r w:rsidRPr="00470976">
              <w:rPr>
                <w:rFonts w:ascii="Arial" w:hAnsi="Arial" w:cs="Arial"/>
                <w:sz w:val="22"/>
                <w:szCs w:val="22"/>
              </w:rPr>
              <w:t>Recommendation:</w:t>
            </w:r>
          </w:p>
        </w:tc>
        <w:tc>
          <w:tcPr>
            <w:tcW w:w="6186" w:type="dxa"/>
          </w:tcPr>
          <w:p w14:paraId="661E4CA4" w14:textId="723560D5" w:rsidR="007B15C7" w:rsidRPr="00197150" w:rsidRDefault="007B15C7" w:rsidP="007B15C7">
            <w:pPr>
              <w:rPr>
                <w:rFonts w:ascii="Arial" w:hAnsi="Arial" w:cs="Arial"/>
                <w:sz w:val="22"/>
                <w:szCs w:val="22"/>
              </w:rPr>
            </w:pPr>
            <w:r w:rsidRPr="00197150">
              <w:rPr>
                <w:rFonts w:ascii="Arial" w:hAnsi="Arial" w:cs="Arial"/>
                <w:sz w:val="22"/>
                <w:szCs w:val="22"/>
              </w:rPr>
              <w:t xml:space="preserve">That the Committee: </w:t>
            </w:r>
          </w:p>
          <w:p w14:paraId="336F1448" w14:textId="77777777" w:rsidR="007B15C7" w:rsidRPr="00197150" w:rsidRDefault="007B15C7" w:rsidP="007B15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9ECCA" w14:textId="77777777" w:rsidR="007B15C7" w:rsidRPr="00197150" w:rsidRDefault="007B15C7" w:rsidP="0041177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97150">
              <w:rPr>
                <w:rFonts w:ascii="Arial" w:hAnsi="Arial" w:cs="Arial"/>
                <w:sz w:val="22"/>
                <w:szCs w:val="22"/>
              </w:rPr>
              <w:t>Notes the report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9D0142" w14:textId="2849CA89" w:rsidR="007B15C7" w:rsidRPr="00470976" w:rsidRDefault="00081139" w:rsidP="000811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matter of a new oval mower be referred for consideration to the 2026-27 budget process.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287B351F" w14:textId="6FF2668D" w:rsidR="0099705F" w:rsidRPr="00197150" w:rsidRDefault="0099705F" w:rsidP="00115D7C">
      <w:pPr>
        <w:rPr>
          <w:rFonts w:ascii="Arial" w:hAnsi="Arial" w:cs="Arial"/>
          <w:sz w:val="22"/>
          <w:szCs w:val="22"/>
        </w:rPr>
      </w:pPr>
    </w:p>
    <w:p w14:paraId="7C153AC4" w14:textId="2FE663F0" w:rsidR="00081139" w:rsidRPr="00081139" w:rsidRDefault="00081139" w:rsidP="00081139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sz w:val="22"/>
          <w:szCs w:val="22"/>
        </w:rPr>
      </w:pPr>
      <w:r w:rsidRPr="00081139">
        <w:rPr>
          <w:rFonts w:ascii="Arial" w:hAnsi="Arial" w:cs="Arial"/>
          <w:b/>
          <w:bCs/>
          <w:sz w:val="22"/>
          <w:szCs w:val="22"/>
        </w:rPr>
        <w:t>Background</w:t>
      </w:r>
    </w:p>
    <w:p w14:paraId="19F21768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557C6C4F" w14:textId="0AAFEBB4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 xml:space="preserve">Eastern oval has been refurbished over the past 3 years which has resulted in a 90% Couch Grass coverage. This grass cover allows for a better playing </w:t>
      </w:r>
      <w:proofErr w:type="gramStart"/>
      <w:r w:rsidRPr="00081139">
        <w:rPr>
          <w:rFonts w:ascii="Arial" w:hAnsi="Arial" w:cs="Arial"/>
          <w:sz w:val="22"/>
          <w:szCs w:val="22"/>
        </w:rPr>
        <w:t>surface</w:t>
      </w:r>
      <w:proofErr w:type="gramEnd"/>
      <w:r w:rsidRPr="00081139">
        <w:rPr>
          <w:rFonts w:ascii="Arial" w:hAnsi="Arial" w:cs="Arial"/>
          <w:sz w:val="22"/>
          <w:szCs w:val="22"/>
        </w:rPr>
        <w:t xml:space="preserve"> for all sports played on the oval. It also reduces the amount of mowing required during the heavy growing months as well as reduces the amount of irrigation required.</w:t>
      </w:r>
    </w:p>
    <w:p w14:paraId="6EA07757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2153FD53" w14:textId="7778C167" w:rsid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An additional benefit is a reduction in chemicals required to keep the “Foreign Grasses” at bay.</w:t>
      </w:r>
    </w:p>
    <w:p w14:paraId="693ABFB5" w14:textId="77777777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2E2A1ED6" w14:textId="1629320C" w:rsid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The current mower used on the Eastern Oval is unsuitable for the Refurbished Surface because of the following</w:t>
      </w:r>
      <w:r>
        <w:rPr>
          <w:rFonts w:ascii="Arial" w:hAnsi="Arial" w:cs="Arial"/>
          <w:sz w:val="22"/>
          <w:szCs w:val="22"/>
        </w:rPr>
        <w:t>:</w:t>
      </w:r>
    </w:p>
    <w:p w14:paraId="33AFF260" w14:textId="77777777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20EDCEBC" w14:textId="77777777" w:rsidR="00081139" w:rsidRPr="00081139" w:rsidRDefault="00081139" w:rsidP="00081139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Surface is not level enough for the existing mower</w:t>
      </w:r>
    </w:p>
    <w:p w14:paraId="5E20D7B7" w14:textId="77777777" w:rsidR="00081139" w:rsidRPr="00081139" w:rsidRDefault="00081139" w:rsidP="00081139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Grass cannot be cut short enough during the summer sports months</w:t>
      </w:r>
    </w:p>
    <w:p w14:paraId="2D006405" w14:textId="77777777" w:rsidR="00081139" w:rsidRPr="00081139" w:rsidRDefault="00081139" w:rsidP="00081139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Grass cover is not improved with the current mower type (circular rotation)</w:t>
      </w:r>
    </w:p>
    <w:p w14:paraId="03829D2C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0309D3CF" w14:textId="7FF20A50" w:rsidR="00081139" w:rsidRPr="00081139" w:rsidRDefault="00081139" w:rsidP="00081139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sz w:val="22"/>
          <w:szCs w:val="22"/>
        </w:rPr>
      </w:pPr>
      <w:r w:rsidRPr="00081139">
        <w:rPr>
          <w:rFonts w:ascii="Arial" w:hAnsi="Arial" w:cs="Arial"/>
          <w:b/>
          <w:bCs/>
          <w:sz w:val="22"/>
          <w:szCs w:val="22"/>
        </w:rPr>
        <w:t>Proposed Solution</w:t>
      </w:r>
    </w:p>
    <w:p w14:paraId="6DDF6F86" w14:textId="77777777" w:rsidR="00081139" w:rsidRPr="00081139" w:rsidRDefault="00081139" w:rsidP="00081139">
      <w:pPr>
        <w:rPr>
          <w:rFonts w:ascii="Arial" w:hAnsi="Arial" w:cs="Arial"/>
          <w:b/>
          <w:bCs/>
          <w:sz w:val="22"/>
          <w:szCs w:val="22"/>
        </w:rPr>
      </w:pPr>
    </w:p>
    <w:p w14:paraId="2B0F6452" w14:textId="77777777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 xml:space="preserve">Purchase a “Reel” type mower as recommended by Latrobe City, </w:t>
      </w:r>
      <w:proofErr w:type="spellStart"/>
      <w:r w:rsidRPr="00081139">
        <w:rPr>
          <w:rFonts w:ascii="Arial" w:hAnsi="Arial" w:cs="Arial"/>
          <w:sz w:val="22"/>
          <w:szCs w:val="22"/>
        </w:rPr>
        <w:t>Hendos</w:t>
      </w:r>
      <w:proofErr w:type="spellEnd"/>
      <w:r w:rsidRPr="00081139">
        <w:rPr>
          <w:rFonts w:ascii="Arial" w:hAnsi="Arial" w:cs="Arial"/>
          <w:sz w:val="22"/>
          <w:szCs w:val="22"/>
        </w:rPr>
        <w:t xml:space="preserve"> Turf Solutions and Mirboo North Curator.</w:t>
      </w:r>
    </w:p>
    <w:p w14:paraId="1F041833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08887982" w14:textId="44D44912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Price of the Reel Mower New $100,000</w:t>
      </w:r>
    </w:p>
    <w:p w14:paraId="40417316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76AA20ED" w14:textId="7B211C23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Price for second hand Reel Mower $25,000</w:t>
      </w:r>
    </w:p>
    <w:p w14:paraId="65711477" w14:textId="77777777" w:rsidR="00081139" w:rsidRDefault="00081139" w:rsidP="00081139">
      <w:pPr>
        <w:rPr>
          <w:rFonts w:ascii="Arial" w:hAnsi="Arial" w:cs="Arial"/>
          <w:sz w:val="22"/>
          <w:szCs w:val="22"/>
        </w:rPr>
      </w:pPr>
    </w:p>
    <w:p w14:paraId="77BE26D8" w14:textId="29E8DCF3" w:rsidR="00081139" w:rsidRPr="00081139" w:rsidRDefault="00081139" w:rsidP="00081139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sz w:val="22"/>
          <w:szCs w:val="22"/>
        </w:rPr>
      </w:pPr>
      <w:r w:rsidRPr="00081139">
        <w:rPr>
          <w:rFonts w:ascii="Arial" w:hAnsi="Arial" w:cs="Arial"/>
          <w:b/>
          <w:bCs/>
          <w:sz w:val="22"/>
          <w:szCs w:val="22"/>
        </w:rPr>
        <w:t>Options for Raising Funds</w:t>
      </w:r>
    </w:p>
    <w:p w14:paraId="28EFB01F" w14:textId="77777777" w:rsidR="00081139" w:rsidRPr="00081139" w:rsidRDefault="00081139" w:rsidP="00081139">
      <w:pPr>
        <w:rPr>
          <w:rFonts w:ascii="Arial" w:hAnsi="Arial" w:cs="Arial"/>
          <w:b/>
          <w:bCs/>
          <w:sz w:val="22"/>
          <w:szCs w:val="22"/>
        </w:rPr>
      </w:pPr>
    </w:p>
    <w:p w14:paraId="54E52B52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Latrobe City Funding (Type of Application?)</w:t>
      </w:r>
    </w:p>
    <w:p w14:paraId="76BBD68E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Sport Organisations (Cricket Victoria?)</w:t>
      </w:r>
    </w:p>
    <w:p w14:paraId="1F2309C3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User Groups and Reserve CoM</w:t>
      </w:r>
    </w:p>
    <w:p w14:paraId="1E3A4134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Commercial Loans (Bendigo Bank etc)</w:t>
      </w:r>
    </w:p>
    <w:p w14:paraId="3BE426AE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Private Loans (several private persons)</w:t>
      </w:r>
    </w:p>
    <w:p w14:paraId="3AACC34B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Specific Fund raising (Special Events, Car Show etc)</w:t>
      </w:r>
    </w:p>
    <w:p w14:paraId="10CCE52C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Combination of all the above</w:t>
      </w:r>
    </w:p>
    <w:p w14:paraId="1F80830E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How much can Rec Reserve CoM commit.</w:t>
      </w:r>
    </w:p>
    <w:p w14:paraId="20308129" w14:textId="77777777" w:rsidR="00081139" w:rsidRPr="00081139" w:rsidRDefault="00081139" w:rsidP="000811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Based on the completion of the Tractor Loan repayment can the CoM continue this expenditure to purchase the Reel Mower assuming a Second Hand Mower is purchased?</w:t>
      </w:r>
    </w:p>
    <w:p w14:paraId="7FD7C9E6" w14:textId="77777777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> </w:t>
      </w:r>
    </w:p>
    <w:p w14:paraId="14696BC0" w14:textId="3B43747C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lastRenderedPageBreak/>
        <w:t> </w:t>
      </w:r>
      <w:r w:rsidRPr="00081139">
        <w:rPr>
          <w:rFonts w:ascii="Arial" w:hAnsi="Arial" w:cs="Arial"/>
          <w:sz w:val="22"/>
          <w:szCs w:val="22"/>
        </w:rPr>
        <w:fldChar w:fldCharType="begin"/>
      </w:r>
      <w:r w:rsidRPr="00081139">
        <w:rPr>
          <w:rFonts w:ascii="Arial" w:hAnsi="Arial" w:cs="Arial"/>
          <w:sz w:val="22"/>
          <w:szCs w:val="22"/>
        </w:rPr>
        <w:instrText xml:space="preserve"> INCLUDEPICTURE "/Users/peterquigley/Library/Group Containers/UBF8T346G9.ms/WebArchiveCopyPasteTempFiles/com.microsoft.Word/9k=" \* MERGEFORMATINET </w:instrText>
      </w:r>
      <w:r w:rsidRPr="00081139">
        <w:rPr>
          <w:rFonts w:ascii="Arial" w:hAnsi="Arial" w:cs="Arial"/>
          <w:sz w:val="22"/>
          <w:szCs w:val="22"/>
        </w:rPr>
        <w:fldChar w:fldCharType="separate"/>
      </w:r>
      <w:r w:rsidRPr="00081139">
        <w:rPr>
          <w:rFonts w:ascii="Arial" w:hAnsi="Arial" w:cs="Arial"/>
          <w:sz w:val="22"/>
          <w:szCs w:val="22"/>
        </w:rPr>
        <w:drawing>
          <wp:inline distT="0" distB="0" distL="0" distR="0" wp14:anchorId="726DDF1C" wp14:editId="30836196">
            <wp:extent cx="6113145" cy="8128000"/>
            <wp:effectExtent l="0" t="0" r="0" b="0"/>
            <wp:docPr id="2050972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39">
        <w:rPr>
          <w:rFonts w:ascii="Arial" w:hAnsi="Arial" w:cs="Arial"/>
          <w:sz w:val="22"/>
          <w:szCs w:val="22"/>
        </w:rPr>
        <w:fldChar w:fldCharType="end"/>
      </w:r>
    </w:p>
    <w:p w14:paraId="2B576D82" w14:textId="77777777" w:rsidR="00081139" w:rsidRPr="00081139" w:rsidRDefault="00081139" w:rsidP="00081139">
      <w:pPr>
        <w:rPr>
          <w:rFonts w:ascii="Arial" w:hAnsi="Arial" w:cs="Arial"/>
          <w:sz w:val="22"/>
          <w:szCs w:val="22"/>
        </w:rPr>
      </w:pPr>
      <w:r w:rsidRPr="00081139">
        <w:rPr>
          <w:rFonts w:ascii="Arial" w:hAnsi="Arial" w:cs="Arial"/>
          <w:sz w:val="22"/>
          <w:szCs w:val="22"/>
        </w:rPr>
        <w:t xml:space="preserve">Available 2nd Mower </w:t>
      </w:r>
      <w:proofErr w:type="gramStart"/>
      <w:r w:rsidRPr="00081139">
        <w:rPr>
          <w:rFonts w:ascii="Arial" w:hAnsi="Arial" w:cs="Arial"/>
          <w:sz w:val="22"/>
          <w:szCs w:val="22"/>
        </w:rPr>
        <w:t>from  Metro</w:t>
      </w:r>
      <w:proofErr w:type="gramEnd"/>
      <w:r w:rsidRPr="00081139">
        <w:rPr>
          <w:rFonts w:ascii="Arial" w:hAnsi="Arial" w:cs="Arial"/>
          <w:sz w:val="22"/>
          <w:szCs w:val="22"/>
        </w:rPr>
        <w:t xml:space="preserve"> Turf Machinery (</w:t>
      </w:r>
      <w:proofErr w:type="spellStart"/>
      <w:r w:rsidRPr="00081139">
        <w:rPr>
          <w:rFonts w:ascii="Arial" w:hAnsi="Arial" w:cs="Arial"/>
          <w:sz w:val="22"/>
          <w:szCs w:val="22"/>
        </w:rPr>
        <w:t>Hendos</w:t>
      </w:r>
      <w:proofErr w:type="spellEnd"/>
      <w:r w:rsidRPr="00081139">
        <w:rPr>
          <w:rFonts w:ascii="Arial" w:hAnsi="Arial" w:cs="Arial"/>
          <w:sz w:val="22"/>
          <w:szCs w:val="22"/>
        </w:rPr>
        <w:t xml:space="preserve"> Turf Solutions and Mirboo North Curator Steve Bickerton). $22,500</w:t>
      </w:r>
    </w:p>
    <w:sectPr w:rsidR="00081139" w:rsidRPr="00081139" w:rsidSect="00F515AA">
      <w:pgSz w:w="11906" w:h="16838"/>
      <w:pgMar w:top="567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0AE5"/>
    <w:multiLevelType w:val="hybridMultilevel"/>
    <w:tmpl w:val="610686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F37B9"/>
    <w:multiLevelType w:val="hybridMultilevel"/>
    <w:tmpl w:val="790E9C5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F7104"/>
    <w:multiLevelType w:val="hybridMultilevel"/>
    <w:tmpl w:val="FA54F2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91977"/>
    <w:multiLevelType w:val="hybridMultilevel"/>
    <w:tmpl w:val="2EA26A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9681A"/>
    <w:multiLevelType w:val="hybridMultilevel"/>
    <w:tmpl w:val="19649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736A"/>
    <w:multiLevelType w:val="hybridMultilevel"/>
    <w:tmpl w:val="53901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55E50"/>
    <w:multiLevelType w:val="hybridMultilevel"/>
    <w:tmpl w:val="DB4CA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42473"/>
    <w:multiLevelType w:val="hybridMultilevel"/>
    <w:tmpl w:val="F5348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D1A28"/>
    <w:multiLevelType w:val="hybridMultilevel"/>
    <w:tmpl w:val="3522A6F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875F9"/>
    <w:multiLevelType w:val="hybridMultilevel"/>
    <w:tmpl w:val="376A3DA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D14421"/>
    <w:multiLevelType w:val="hybridMultilevel"/>
    <w:tmpl w:val="D4987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1A25"/>
    <w:multiLevelType w:val="hybridMultilevel"/>
    <w:tmpl w:val="4BE616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85742D"/>
    <w:multiLevelType w:val="hybridMultilevel"/>
    <w:tmpl w:val="7A58E9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D5F93"/>
    <w:multiLevelType w:val="hybridMultilevel"/>
    <w:tmpl w:val="A5B21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B3D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72B16"/>
    <w:multiLevelType w:val="hybridMultilevel"/>
    <w:tmpl w:val="D5AA937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A277E3"/>
    <w:multiLevelType w:val="hybridMultilevel"/>
    <w:tmpl w:val="084E1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F0BB8"/>
    <w:multiLevelType w:val="hybridMultilevel"/>
    <w:tmpl w:val="790E9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031E"/>
    <w:multiLevelType w:val="hybridMultilevel"/>
    <w:tmpl w:val="95322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C22DE"/>
    <w:multiLevelType w:val="hybridMultilevel"/>
    <w:tmpl w:val="700CE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842E2"/>
    <w:multiLevelType w:val="hybridMultilevel"/>
    <w:tmpl w:val="586ED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833F0A"/>
    <w:multiLevelType w:val="hybridMultilevel"/>
    <w:tmpl w:val="384AE4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9019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513F3158"/>
    <w:multiLevelType w:val="multilevel"/>
    <w:tmpl w:val="91D8A4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1740F76"/>
    <w:multiLevelType w:val="hybridMultilevel"/>
    <w:tmpl w:val="7A58E9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B655FE"/>
    <w:multiLevelType w:val="multilevel"/>
    <w:tmpl w:val="76BC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D2475"/>
    <w:multiLevelType w:val="multilevel"/>
    <w:tmpl w:val="4C9A22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5E576CA3"/>
    <w:multiLevelType w:val="multilevel"/>
    <w:tmpl w:val="0AAC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645F6"/>
    <w:multiLevelType w:val="multilevel"/>
    <w:tmpl w:val="C944ACC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E46D59"/>
    <w:multiLevelType w:val="hybridMultilevel"/>
    <w:tmpl w:val="D3F28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2E1C33"/>
    <w:multiLevelType w:val="hybridMultilevel"/>
    <w:tmpl w:val="700CE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283E"/>
    <w:multiLevelType w:val="hybridMultilevel"/>
    <w:tmpl w:val="1DB2B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5905"/>
    <w:multiLevelType w:val="multilevel"/>
    <w:tmpl w:val="9B8CE0F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E33C08"/>
    <w:multiLevelType w:val="multilevel"/>
    <w:tmpl w:val="C944A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D616D7"/>
    <w:multiLevelType w:val="hybridMultilevel"/>
    <w:tmpl w:val="C854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7B9D"/>
    <w:multiLevelType w:val="hybridMultilevel"/>
    <w:tmpl w:val="28082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E4052"/>
    <w:multiLevelType w:val="hybridMultilevel"/>
    <w:tmpl w:val="A502BD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284114"/>
    <w:multiLevelType w:val="multilevel"/>
    <w:tmpl w:val="C944A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06077E"/>
    <w:multiLevelType w:val="multilevel"/>
    <w:tmpl w:val="2F52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106F9"/>
    <w:multiLevelType w:val="hybridMultilevel"/>
    <w:tmpl w:val="683C53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E41719"/>
    <w:multiLevelType w:val="hybridMultilevel"/>
    <w:tmpl w:val="BC881D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3019960">
    <w:abstractNumId w:val="11"/>
  </w:num>
  <w:num w:numId="2" w16cid:durableId="1273168218">
    <w:abstractNumId w:val="15"/>
  </w:num>
  <w:num w:numId="3" w16cid:durableId="1468740405">
    <w:abstractNumId w:val="18"/>
  </w:num>
  <w:num w:numId="4" w16cid:durableId="882210384">
    <w:abstractNumId w:val="32"/>
  </w:num>
  <w:num w:numId="5" w16cid:durableId="1395547288">
    <w:abstractNumId w:val="37"/>
  </w:num>
  <w:num w:numId="6" w16cid:durableId="53739808">
    <w:abstractNumId w:val="5"/>
  </w:num>
  <w:num w:numId="7" w16cid:durableId="1017388823">
    <w:abstractNumId w:val="4"/>
  </w:num>
  <w:num w:numId="8" w16cid:durableId="1921021869">
    <w:abstractNumId w:val="9"/>
  </w:num>
  <w:num w:numId="9" w16cid:durableId="1670792179">
    <w:abstractNumId w:val="24"/>
  </w:num>
  <w:num w:numId="10" w16cid:durableId="42557517">
    <w:abstractNumId w:val="13"/>
  </w:num>
  <w:num w:numId="11" w16cid:durableId="972640619">
    <w:abstractNumId w:val="21"/>
  </w:num>
  <w:num w:numId="12" w16cid:durableId="1276793967">
    <w:abstractNumId w:val="25"/>
  </w:num>
  <w:num w:numId="13" w16cid:durableId="46684718">
    <w:abstractNumId w:val="2"/>
  </w:num>
  <w:num w:numId="14" w16cid:durableId="1007364052">
    <w:abstractNumId w:val="10"/>
  </w:num>
  <w:num w:numId="15" w16cid:durableId="1941259464">
    <w:abstractNumId w:val="41"/>
  </w:num>
  <w:num w:numId="16" w16cid:durableId="343172759">
    <w:abstractNumId w:val="16"/>
  </w:num>
  <w:num w:numId="17" w16cid:durableId="494420438">
    <w:abstractNumId w:val="38"/>
  </w:num>
  <w:num w:numId="18" w16cid:durableId="1171675077">
    <w:abstractNumId w:val="29"/>
  </w:num>
  <w:num w:numId="19" w16cid:durableId="2054574068">
    <w:abstractNumId w:val="8"/>
  </w:num>
  <w:num w:numId="20" w16cid:durableId="1063329437">
    <w:abstractNumId w:val="34"/>
  </w:num>
  <w:num w:numId="21" w16cid:durableId="1439450913">
    <w:abstractNumId w:val="3"/>
  </w:num>
  <w:num w:numId="22" w16cid:durableId="13651583">
    <w:abstractNumId w:val="6"/>
  </w:num>
  <w:num w:numId="23" w16cid:durableId="1671372728">
    <w:abstractNumId w:val="7"/>
  </w:num>
  <w:num w:numId="24" w16cid:durableId="1674144872">
    <w:abstractNumId w:val="27"/>
  </w:num>
  <w:num w:numId="25" w16cid:durableId="1607882073">
    <w:abstractNumId w:val="33"/>
  </w:num>
  <w:num w:numId="26" w16cid:durableId="1218860062">
    <w:abstractNumId w:val="39"/>
  </w:num>
  <w:num w:numId="27" w16cid:durableId="1574654816">
    <w:abstractNumId w:val="22"/>
  </w:num>
  <w:num w:numId="28" w16cid:durableId="1418676301">
    <w:abstractNumId w:val="40"/>
  </w:num>
  <w:num w:numId="29" w16cid:durableId="1799562607">
    <w:abstractNumId w:val="20"/>
  </w:num>
  <w:num w:numId="30" w16cid:durableId="555430094">
    <w:abstractNumId w:val="1"/>
  </w:num>
  <w:num w:numId="31" w16cid:durableId="735125940">
    <w:abstractNumId w:val="12"/>
  </w:num>
  <w:num w:numId="32" w16cid:durableId="2612321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 w16cid:durableId="1954554789">
    <w:abstractNumId w:val="23"/>
  </w:num>
  <w:num w:numId="34" w16cid:durableId="1203445630">
    <w:abstractNumId w:val="36"/>
  </w:num>
  <w:num w:numId="35" w16cid:durableId="1610576893">
    <w:abstractNumId w:val="14"/>
  </w:num>
  <w:num w:numId="36" w16cid:durableId="916354951">
    <w:abstractNumId w:val="35"/>
  </w:num>
  <w:num w:numId="37" w16cid:durableId="1499079310">
    <w:abstractNumId w:val="26"/>
  </w:num>
  <w:num w:numId="38" w16cid:durableId="1719746561">
    <w:abstractNumId w:val="28"/>
  </w:num>
  <w:num w:numId="39" w16cid:durableId="645627843">
    <w:abstractNumId w:val="19"/>
  </w:num>
  <w:num w:numId="40" w16cid:durableId="1811753280">
    <w:abstractNumId w:val="17"/>
  </w:num>
  <w:num w:numId="41" w16cid:durableId="2112823287">
    <w:abstractNumId w:val="31"/>
  </w:num>
  <w:num w:numId="42" w16cid:durableId="18605784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5F"/>
    <w:rsid w:val="00010E12"/>
    <w:rsid w:val="00014EAD"/>
    <w:rsid w:val="00037C40"/>
    <w:rsid w:val="00055F3C"/>
    <w:rsid w:val="00081139"/>
    <w:rsid w:val="000C3A2C"/>
    <w:rsid w:val="000E7B50"/>
    <w:rsid w:val="00113970"/>
    <w:rsid w:val="00115D7C"/>
    <w:rsid w:val="0012336D"/>
    <w:rsid w:val="001463E8"/>
    <w:rsid w:val="001522A3"/>
    <w:rsid w:val="001576D2"/>
    <w:rsid w:val="00165126"/>
    <w:rsid w:val="00175793"/>
    <w:rsid w:val="00196106"/>
    <w:rsid w:val="0019696F"/>
    <w:rsid w:val="00197150"/>
    <w:rsid w:val="001A2672"/>
    <w:rsid w:val="001A65AC"/>
    <w:rsid w:val="001D6FD7"/>
    <w:rsid w:val="001E3AE2"/>
    <w:rsid w:val="001F2373"/>
    <w:rsid w:val="001F7FBC"/>
    <w:rsid w:val="002006FD"/>
    <w:rsid w:val="00212883"/>
    <w:rsid w:val="00213718"/>
    <w:rsid w:val="0023060C"/>
    <w:rsid w:val="00241A92"/>
    <w:rsid w:val="00256C78"/>
    <w:rsid w:val="00267C2A"/>
    <w:rsid w:val="002773BC"/>
    <w:rsid w:val="002A61D2"/>
    <w:rsid w:val="002B455E"/>
    <w:rsid w:val="002B6BDD"/>
    <w:rsid w:val="002B74B4"/>
    <w:rsid w:val="002E2E08"/>
    <w:rsid w:val="002F191A"/>
    <w:rsid w:val="002F384C"/>
    <w:rsid w:val="00312538"/>
    <w:rsid w:val="00347482"/>
    <w:rsid w:val="00357D60"/>
    <w:rsid w:val="00384AD7"/>
    <w:rsid w:val="003B09C8"/>
    <w:rsid w:val="003B6369"/>
    <w:rsid w:val="003C4105"/>
    <w:rsid w:val="003D3DB4"/>
    <w:rsid w:val="0041177E"/>
    <w:rsid w:val="004246DD"/>
    <w:rsid w:val="0044569B"/>
    <w:rsid w:val="004465DF"/>
    <w:rsid w:val="00460486"/>
    <w:rsid w:val="00462000"/>
    <w:rsid w:val="00492C1B"/>
    <w:rsid w:val="00492F20"/>
    <w:rsid w:val="004A23F5"/>
    <w:rsid w:val="004B3B2A"/>
    <w:rsid w:val="004D4472"/>
    <w:rsid w:val="00500670"/>
    <w:rsid w:val="0050377A"/>
    <w:rsid w:val="00535A36"/>
    <w:rsid w:val="005408A1"/>
    <w:rsid w:val="00550017"/>
    <w:rsid w:val="00567326"/>
    <w:rsid w:val="00576679"/>
    <w:rsid w:val="005902D3"/>
    <w:rsid w:val="00591346"/>
    <w:rsid w:val="005A43E6"/>
    <w:rsid w:val="005B7E94"/>
    <w:rsid w:val="005E0631"/>
    <w:rsid w:val="006148C6"/>
    <w:rsid w:val="00632B4B"/>
    <w:rsid w:val="006405E6"/>
    <w:rsid w:val="006508B8"/>
    <w:rsid w:val="00686D66"/>
    <w:rsid w:val="006A4EDB"/>
    <w:rsid w:val="006C45F6"/>
    <w:rsid w:val="006E1970"/>
    <w:rsid w:val="006F6561"/>
    <w:rsid w:val="00715A7B"/>
    <w:rsid w:val="007203FE"/>
    <w:rsid w:val="00724005"/>
    <w:rsid w:val="007378E1"/>
    <w:rsid w:val="00741FF9"/>
    <w:rsid w:val="007615CB"/>
    <w:rsid w:val="0077779A"/>
    <w:rsid w:val="007824E3"/>
    <w:rsid w:val="007B15C7"/>
    <w:rsid w:val="007D195F"/>
    <w:rsid w:val="007F03CA"/>
    <w:rsid w:val="007F12EB"/>
    <w:rsid w:val="0080127E"/>
    <w:rsid w:val="00810C1E"/>
    <w:rsid w:val="00820F6F"/>
    <w:rsid w:val="00863ED1"/>
    <w:rsid w:val="00875691"/>
    <w:rsid w:val="0087604C"/>
    <w:rsid w:val="00885FB6"/>
    <w:rsid w:val="00893B7B"/>
    <w:rsid w:val="008C6B77"/>
    <w:rsid w:val="008D34E3"/>
    <w:rsid w:val="008D7A08"/>
    <w:rsid w:val="00953B96"/>
    <w:rsid w:val="0096584B"/>
    <w:rsid w:val="009926F5"/>
    <w:rsid w:val="0099705F"/>
    <w:rsid w:val="00A03627"/>
    <w:rsid w:val="00A22508"/>
    <w:rsid w:val="00A418CD"/>
    <w:rsid w:val="00A65A0C"/>
    <w:rsid w:val="00A746E7"/>
    <w:rsid w:val="00AD7D57"/>
    <w:rsid w:val="00B166D1"/>
    <w:rsid w:val="00B175A1"/>
    <w:rsid w:val="00B3064B"/>
    <w:rsid w:val="00B60440"/>
    <w:rsid w:val="00BB0354"/>
    <w:rsid w:val="00BC3E19"/>
    <w:rsid w:val="00BD2DF5"/>
    <w:rsid w:val="00C07E91"/>
    <w:rsid w:val="00C70E26"/>
    <w:rsid w:val="00C748C1"/>
    <w:rsid w:val="00C8054B"/>
    <w:rsid w:val="00CC32F5"/>
    <w:rsid w:val="00CE6F37"/>
    <w:rsid w:val="00D05070"/>
    <w:rsid w:val="00D66CD1"/>
    <w:rsid w:val="00D76573"/>
    <w:rsid w:val="00DB72D0"/>
    <w:rsid w:val="00E209A3"/>
    <w:rsid w:val="00E43264"/>
    <w:rsid w:val="00E55160"/>
    <w:rsid w:val="00E74C24"/>
    <w:rsid w:val="00E775B2"/>
    <w:rsid w:val="00EB6483"/>
    <w:rsid w:val="00EE34CD"/>
    <w:rsid w:val="00EF3C31"/>
    <w:rsid w:val="00EF7B41"/>
    <w:rsid w:val="00F14C9C"/>
    <w:rsid w:val="00F20D0B"/>
    <w:rsid w:val="00F515AA"/>
    <w:rsid w:val="00F803AC"/>
    <w:rsid w:val="00F824A1"/>
    <w:rsid w:val="00F9008F"/>
    <w:rsid w:val="00F9241A"/>
    <w:rsid w:val="00FC53B4"/>
    <w:rsid w:val="00FD2021"/>
    <w:rsid w:val="00FE5954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1691"/>
  <w15:docId w15:val="{44D75E05-A34D-4D1C-8910-B65234C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A9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8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emotion-15f2w5g">
    <w:name w:val="emotion-15f2w5g"/>
    <w:basedOn w:val="DefaultParagraphFont"/>
    <w:rsid w:val="003B09C8"/>
  </w:style>
  <w:style w:type="character" w:customStyle="1" w:styleId="emotion-13wcm00">
    <w:name w:val="emotion-13wcm00"/>
    <w:basedOn w:val="DefaultParagraphFont"/>
    <w:rsid w:val="003B09C8"/>
  </w:style>
  <w:style w:type="character" w:customStyle="1" w:styleId="apple-converted-space">
    <w:name w:val="apple-converted-space"/>
    <w:basedOn w:val="DefaultParagraphFont"/>
    <w:rsid w:val="003B09C8"/>
  </w:style>
  <w:style w:type="character" w:customStyle="1" w:styleId="emotion-19624tk">
    <w:name w:val="emotion-19624tk"/>
    <w:basedOn w:val="DefaultParagraphFont"/>
    <w:rsid w:val="003B09C8"/>
  </w:style>
  <w:style w:type="paragraph" w:styleId="Revision">
    <w:name w:val="Revision"/>
    <w:hidden/>
    <w:uiPriority w:val="99"/>
    <w:semiHidden/>
    <w:rsid w:val="00D76573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7D19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D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D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1">
    <w:name w:val="p1"/>
    <w:basedOn w:val="Normal"/>
    <w:rsid w:val="00014EAD"/>
    <w:rPr>
      <w:rFonts w:ascii="Helvetica" w:hAnsi="Helvetic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811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Quigley</dc:creator>
  <cp:keywords/>
  <dc:description/>
  <cp:lastModifiedBy>Peter Quigley</cp:lastModifiedBy>
  <cp:revision>2</cp:revision>
  <cp:lastPrinted>2024-03-07T14:37:00Z</cp:lastPrinted>
  <dcterms:created xsi:type="dcterms:W3CDTF">2026-04-06T13:58:00Z</dcterms:created>
  <dcterms:modified xsi:type="dcterms:W3CDTF">2026-04-06T13:58:00Z</dcterms:modified>
</cp:coreProperties>
</file>