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702E" w14:textId="10E19B5C" w:rsidR="00D24C08" w:rsidRPr="00D24C08" w:rsidRDefault="00D24C08">
      <w:pPr>
        <w:rPr>
          <w:rFonts w:asciiTheme="majorBidi" w:hAnsiTheme="majorBidi" w:cstheme="majorBidi"/>
          <w:color w:val="1F2937"/>
          <w:shd w:val="clear" w:color="auto" w:fill="EFF6FF"/>
        </w:rPr>
      </w:pPr>
      <w:r w:rsidRPr="00D24C08">
        <w:rPr>
          <w:rFonts w:asciiTheme="majorBidi" w:hAnsiTheme="majorBidi" w:cstheme="majorBidi"/>
          <w:b/>
        </w:rPr>
        <w:t>Secretary’s Report</w:t>
      </w:r>
    </w:p>
    <w:p w14:paraId="0EF30057" w14:textId="77777777" w:rsidR="00D24C08" w:rsidRDefault="00D24C08" w:rsidP="00D24C08">
      <w:pPr>
        <w:rPr>
          <w:rFonts w:asciiTheme="majorBidi" w:eastAsia="MS Gothic" w:hAnsiTheme="majorBidi" w:cstheme="majorBidi"/>
          <w:kern w:val="0"/>
          <w:lang w:val="en-GB"/>
        </w:rPr>
      </w:pPr>
      <w:r w:rsidRPr="00D24C08">
        <w:rPr>
          <w:rFonts w:asciiTheme="majorBidi" w:hAnsiTheme="majorBidi" w:cstheme="majorBidi"/>
          <w:kern w:val="0"/>
          <w:lang w:val="en-GB"/>
        </w:rPr>
        <w:t>The 2025 year has been one of strong collaboration, event success, and continued growth for Club Rad. Our committee worked to deliver a rewarding experience for members while maintaining smooth administration and compliance with Curtin Guild requirements.</w:t>
      </w:r>
    </w:p>
    <w:p w14:paraId="16551BC3" w14:textId="77777777" w:rsidR="00D24C08" w:rsidRDefault="00D24C08" w:rsidP="00D24C08">
      <w:pPr>
        <w:rPr>
          <w:rFonts w:asciiTheme="majorBidi" w:eastAsia="MS Gothic" w:hAnsiTheme="majorBidi" w:cstheme="majorBidi"/>
          <w:kern w:val="0"/>
          <w:lang w:val="en-GB"/>
        </w:rPr>
      </w:pPr>
      <w:r w:rsidRPr="00D24C08">
        <w:rPr>
          <w:rFonts w:asciiTheme="majorBidi" w:hAnsiTheme="majorBidi" w:cstheme="majorBidi"/>
          <w:kern w:val="0"/>
          <w:lang w:val="en-GB"/>
        </w:rPr>
        <w:t>Throughout the year, we hosted several standout events that brought the Medical Imaging and Radiation Therapy student community together. Our Swan Valley Wine Tour was a highlight of the first semester, providing a relaxed and enjoyable opportunity for students across all year levels to connect outside of university. The X-RAYTED Cocktail Night followed in semester two and was another major success, attracting over 120 attendees. The event showcased the effort, creativity, and commitment of our committee and strengthened Club Rad’s reputation for running inclusive and memorable student experiences.</w:t>
      </w:r>
    </w:p>
    <w:p w14:paraId="225C8163" w14:textId="77777777" w:rsidR="00D24C08" w:rsidRDefault="00D24C08" w:rsidP="00D24C08">
      <w:pPr>
        <w:rPr>
          <w:rFonts w:asciiTheme="majorBidi" w:eastAsia="MS Gothic" w:hAnsiTheme="majorBidi" w:cstheme="majorBidi"/>
          <w:kern w:val="0"/>
          <w:lang w:val="en-GB"/>
        </w:rPr>
      </w:pPr>
      <w:r w:rsidRPr="00D24C08">
        <w:rPr>
          <w:rFonts w:asciiTheme="majorBidi" w:hAnsiTheme="majorBidi" w:cstheme="majorBidi"/>
          <w:kern w:val="0"/>
          <w:lang w:val="en-GB"/>
        </w:rPr>
        <w:t>From an administrative perspective, we ensured all meeting agendas, minutes, and records were accurately maintained and stored securely in our shared drive. Regular committee meetings were held to plan upcoming activities and discuss event logistics. We prioritised clear communication within the committee and with our members through consistent updates via email and social media. This helped increase engagement and ensured transparency in how the club operated throughout the year.</w:t>
      </w:r>
    </w:p>
    <w:p w14:paraId="5F24EC15" w14:textId="77777777" w:rsidR="00D24C08" w:rsidRDefault="00D24C08" w:rsidP="00D24C08">
      <w:pPr>
        <w:rPr>
          <w:rFonts w:asciiTheme="majorBidi" w:eastAsia="MS Gothic" w:hAnsiTheme="majorBidi" w:cstheme="majorBidi"/>
          <w:kern w:val="0"/>
          <w:lang w:val="en-GB"/>
        </w:rPr>
      </w:pPr>
      <w:r w:rsidRPr="00D24C08">
        <w:rPr>
          <w:rFonts w:asciiTheme="majorBidi" w:hAnsiTheme="majorBidi" w:cstheme="majorBidi"/>
          <w:kern w:val="0"/>
          <w:lang w:val="en-GB"/>
        </w:rPr>
        <w:t>In preparation for the 2026 committee, we effectively collected nominations through direct email communication and social media posts. This ensured all members were informed about the available roles and had the opportunity to participate in the AGM process. Updated role descriptions were shared to clarify expectations and support a smooth transition for the incoming team.</w:t>
      </w:r>
    </w:p>
    <w:p w14:paraId="549FCA77" w14:textId="77777777" w:rsidR="00D24C08" w:rsidRDefault="00D24C08" w:rsidP="00D24C08">
      <w:pPr>
        <w:rPr>
          <w:rFonts w:asciiTheme="majorBidi" w:eastAsia="MS Gothic" w:hAnsiTheme="majorBidi" w:cstheme="majorBidi"/>
          <w:kern w:val="0"/>
          <w:lang w:val="en-GB"/>
        </w:rPr>
      </w:pPr>
      <w:r w:rsidRPr="00D24C08">
        <w:rPr>
          <w:rFonts w:asciiTheme="majorBidi" w:hAnsiTheme="majorBidi" w:cstheme="majorBidi"/>
          <w:kern w:val="0"/>
          <w:lang w:val="en-GB"/>
        </w:rPr>
        <w:t>Overall, 2025 has been a year of connection and growth for Club Rad. Our collective effort has ensured that Club Rad remains a supportive, active, and engaging community for all MRS students at Curtin University.</w:t>
      </w:r>
    </w:p>
    <w:p w14:paraId="4EC74FBD" w14:textId="598EC170" w:rsidR="00751394" w:rsidRPr="00D24C08" w:rsidRDefault="00D24C08" w:rsidP="00D24C08">
      <w:pPr>
        <w:rPr>
          <w:rFonts w:asciiTheme="majorBidi" w:hAnsiTheme="majorBidi" w:cstheme="majorBidi"/>
          <w:sz w:val="22"/>
          <w:szCs w:val="22"/>
        </w:rPr>
      </w:pPr>
      <w:r w:rsidRPr="00D24C08">
        <w:rPr>
          <w:rFonts w:asciiTheme="majorBidi" w:hAnsiTheme="majorBidi" w:cstheme="majorBidi"/>
          <w:kern w:val="0"/>
          <w:lang w:val="en-GB"/>
        </w:rPr>
        <w:t>2025 Secretary – Yasmene Ahmad</w:t>
      </w:r>
    </w:p>
    <w:sectPr w:rsidR="00751394" w:rsidRPr="00D24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08"/>
    <w:rsid w:val="001906EA"/>
    <w:rsid w:val="00296231"/>
    <w:rsid w:val="006C440D"/>
    <w:rsid w:val="00751394"/>
    <w:rsid w:val="007A0405"/>
    <w:rsid w:val="007D3D7B"/>
    <w:rsid w:val="0095708D"/>
    <w:rsid w:val="00BE0067"/>
    <w:rsid w:val="00C96BE1"/>
    <w:rsid w:val="00D24C08"/>
    <w:rsid w:val="00E92A9B"/>
    <w:rsid w:val="00FB02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6F8B9EC2"/>
  <w15:chartTrackingRefBased/>
  <w15:docId w15:val="{E2F39C61-39E8-8549-A250-BC8DD833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C08"/>
    <w:rPr>
      <w:rFonts w:eastAsiaTheme="majorEastAsia" w:cstheme="majorBidi"/>
      <w:color w:val="272727" w:themeColor="text1" w:themeTint="D8"/>
    </w:rPr>
  </w:style>
  <w:style w:type="paragraph" w:styleId="Title">
    <w:name w:val="Title"/>
    <w:basedOn w:val="Normal"/>
    <w:next w:val="Normal"/>
    <w:link w:val="TitleChar"/>
    <w:uiPriority w:val="10"/>
    <w:qFormat/>
    <w:rsid w:val="00D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D24C08"/>
    <w:rPr>
      <w:i/>
      <w:iCs/>
      <w:color w:val="404040" w:themeColor="text1" w:themeTint="BF"/>
    </w:rPr>
  </w:style>
  <w:style w:type="paragraph" w:styleId="ListParagraph">
    <w:name w:val="List Paragraph"/>
    <w:basedOn w:val="Normal"/>
    <w:uiPriority w:val="34"/>
    <w:qFormat/>
    <w:rsid w:val="00D24C08"/>
    <w:pPr>
      <w:ind w:left="720"/>
      <w:contextualSpacing/>
    </w:pPr>
  </w:style>
  <w:style w:type="character" w:styleId="IntenseEmphasis">
    <w:name w:val="Intense Emphasis"/>
    <w:basedOn w:val="DefaultParagraphFont"/>
    <w:uiPriority w:val="21"/>
    <w:qFormat/>
    <w:rsid w:val="00D24C08"/>
    <w:rPr>
      <w:i/>
      <w:iCs/>
      <w:color w:val="0F4761" w:themeColor="accent1" w:themeShade="BF"/>
    </w:rPr>
  </w:style>
  <w:style w:type="paragraph" w:styleId="IntenseQuote">
    <w:name w:val="Intense Quote"/>
    <w:basedOn w:val="Normal"/>
    <w:next w:val="Normal"/>
    <w:link w:val="IntenseQuoteChar"/>
    <w:uiPriority w:val="30"/>
    <w:qFormat/>
    <w:rsid w:val="00D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C08"/>
    <w:rPr>
      <w:i/>
      <w:iCs/>
      <w:color w:val="0F4761" w:themeColor="accent1" w:themeShade="BF"/>
    </w:rPr>
  </w:style>
  <w:style w:type="character" w:styleId="IntenseReference">
    <w:name w:val="Intense Reference"/>
    <w:basedOn w:val="DefaultParagraphFont"/>
    <w:uiPriority w:val="32"/>
    <w:qFormat/>
    <w:rsid w:val="00D24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Yasmene Ahmad (Student)</dc:creator>
  <cp:keywords/>
  <dc:description/>
  <cp:lastModifiedBy>Yasmene Ahmad (Student)</cp:lastModifiedBy>
  <cp:revision>2</cp:revision>
  <dcterms:created xsi:type="dcterms:W3CDTF">2025-10-31T03:50:00Z</dcterms:created>
  <dcterms:modified xsi:type="dcterms:W3CDTF">2025-10-31T03:50:00Z</dcterms:modified>
</cp:coreProperties>
</file>